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3C0" w:rsidRDefault="004B13C0">
      <w:pPr>
        <w:pStyle w:val="ConsPlusNormal"/>
        <w:jc w:val="both"/>
      </w:pPr>
      <w:bookmarkStart w:id="0" w:name="_GoBack"/>
      <w:bookmarkEnd w:id="0"/>
    </w:p>
    <w:p w:rsidR="004B13C0" w:rsidRDefault="004B13C0">
      <w:pPr>
        <w:pStyle w:val="ConsPlusTitle"/>
        <w:jc w:val="center"/>
      </w:pPr>
      <w:r>
        <w:t>ПРАВИТЕЛЬСТВО МОСКВЫ</w:t>
      </w:r>
    </w:p>
    <w:p w:rsidR="004B13C0" w:rsidRDefault="004B13C0">
      <w:pPr>
        <w:pStyle w:val="ConsPlusTitle"/>
        <w:jc w:val="center"/>
      </w:pPr>
    </w:p>
    <w:p w:rsidR="004B13C0" w:rsidRDefault="004B13C0">
      <w:pPr>
        <w:pStyle w:val="ConsPlusTitle"/>
        <w:jc w:val="center"/>
      </w:pPr>
      <w:r>
        <w:t>ДЕПАРТАМЕНТ ОБРАЗОВАНИЯ ГОРОДА МОСКВЫ</w:t>
      </w:r>
    </w:p>
    <w:p w:rsidR="004B13C0" w:rsidRDefault="004B13C0">
      <w:pPr>
        <w:pStyle w:val="ConsPlusTitle"/>
        <w:jc w:val="center"/>
      </w:pPr>
    </w:p>
    <w:p w:rsidR="004B13C0" w:rsidRDefault="004B13C0">
      <w:pPr>
        <w:pStyle w:val="ConsPlusTitle"/>
        <w:jc w:val="center"/>
      </w:pPr>
      <w:r>
        <w:t>ПРИКАЗ</w:t>
      </w:r>
    </w:p>
    <w:p w:rsidR="004B13C0" w:rsidRDefault="004B13C0">
      <w:pPr>
        <w:pStyle w:val="ConsPlusTitle"/>
        <w:jc w:val="center"/>
      </w:pPr>
      <w:r>
        <w:t>от 16 июня 2015 г. N 304</w:t>
      </w:r>
    </w:p>
    <w:p w:rsidR="004B13C0" w:rsidRDefault="004B13C0">
      <w:pPr>
        <w:pStyle w:val="ConsPlusTitle"/>
        <w:jc w:val="center"/>
      </w:pPr>
    </w:p>
    <w:p w:rsidR="004B13C0" w:rsidRDefault="004B13C0">
      <w:pPr>
        <w:pStyle w:val="ConsPlusTitle"/>
        <w:jc w:val="center"/>
      </w:pPr>
      <w:r>
        <w:t>ОБ УТВЕРЖДЕНИИ ПОРЯДКА СОГЛАСОВАНИЯ СПИСАНИЯ ИМУЩЕСТВА,</w:t>
      </w:r>
    </w:p>
    <w:p w:rsidR="004B13C0" w:rsidRDefault="004B13C0">
      <w:pPr>
        <w:pStyle w:val="ConsPlusTitle"/>
        <w:jc w:val="center"/>
      </w:pPr>
      <w:r>
        <w:t>ЗАКРЕПЛЕННОГО ЗА ГОСУДАРСТВЕННЫМИ УЧРЕЖДЕНИЯМИ,</w:t>
      </w:r>
    </w:p>
    <w:p w:rsidR="004B13C0" w:rsidRDefault="004B13C0">
      <w:pPr>
        <w:pStyle w:val="ConsPlusTitle"/>
        <w:jc w:val="center"/>
      </w:pPr>
      <w:r>
        <w:t>ПОДВЕДОМСТВЕННЫМИ ДЕПАРТАМЕНТУ ОБРАЗОВАНИЯ ГОРОДА МОСКВЫ</w:t>
      </w:r>
    </w:p>
    <w:p w:rsidR="004B13C0" w:rsidRDefault="004B13C0">
      <w:pPr>
        <w:pStyle w:val="ConsPlusNormal"/>
        <w:jc w:val="both"/>
      </w:pPr>
    </w:p>
    <w:p w:rsidR="004B13C0" w:rsidRDefault="004B13C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6 декабря 2011 г. N 402-ФЗ "О бухгалтерском учете",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21 декабря 2010 г. N 1076-ПП "О порядке осуществления органами исполнительной власти города Москвы функций и полномочий учредителя государственных учреждений города Москвы" и в целях обеспечения своевременного и качественного учета объектов основных средств приказываю:</w:t>
      </w:r>
    </w:p>
    <w:p w:rsidR="004B13C0" w:rsidRDefault="004B13C0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согласования списания имущества, закрепленного за государственными учреждениями, подведомственными Департаменту образования города Москвы (приложение).</w:t>
      </w:r>
    </w:p>
    <w:p w:rsidR="004B13C0" w:rsidRDefault="004B13C0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Департамента образования города Москвы от 5 октября 2011 г. N 720 "Об утверждении Порядка рассмотрения обращений о согласовании списания имущества, закрепленного за государственными учреждениями системы Департамента образования города Москвы".</w:t>
      </w:r>
    </w:p>
    <w:p w:rsidR="004B13C0" w:rsidRDefault="004B13C0">
      <w:pPr>
        <w:pStyle w:val="ConsPlusNormal"/>
        <w:ind w:firstLine="540"/>
        <w:jc w:val="both"/>
      </w:pPr>
      <w:r>
        <w:t>3. Контроль за выполнением настоящего приказа возложить на первого заместителя руководителя Департамента образования города Москвы Тихонова М.Ю.</w:t>
      </w:r>
    </w:p>
    <w:p w:rsidR="004B13C0" w:rsidRDefault="004B13C0">
      <w:pPr>
        <w:pStyle w:val="ConsPlusNormal"/>
        <w:jc w:val="both"/>
      </w:pPr>
    </w:p>
    <w:p w:rsidR="004B13C0" w:rsidRDefault="004B13C0">
      <w:pPr>
        <w:pStyle w:val="ConsPlusNormal"/>
        <w:jc w:val="right"/>
      </w:pPr>
      <w:r>
        <w:t>Руководитель</w:t>
      </w:r>
    </w:p>
    <w:p w:rsidR="004B13C0" w:rsidRDefault="004B13C0">
      <w:pPr>
        <w:pStyle w:val="ConsPlusNormal"/>
        <w:jc w:val="right"/>
      </w:pPr>
      <w:r>
        <w:t>И.И. Калина</w:t>
      </w:r>
    </w:p>
    <w:p w:rsidR="004B13C0" w:rsidRDefault="004B13C0">
      <w:pPr>
        <w:pStyle w:val="ConsPlusNormal"/>
        <w:jc w:val="both"/>
      </w:pPr>
    </w:p>
    <w:p w:rsidR="004B13C0" w:rsidRDefault="004B13C0">
      <w:pPr>
        <w:pStyle w:val="ConsPlusNormal"/>
        <w:jc w:val="both"/>
      </w:pPr>
    </w:p>
    <w:p w:rsidR="004B13C0" w:rsidRDefault="004B13C0">
      <w:pPr>
        <w:pStyle w:val="ConsPlusNormal"/>
        <w:jc w:val="both"/>
      </w:pPr>
    </w:p>
    <w:p w:rsidR="004B13C0" w:rsidRDefault="004B13C0">
      <w:pPr>
        <w:pStyle w:val="ConsPlusNormal"/>
        <w:jc w:val="both"/>
      </w:pPr>
    </w:p>
    <w:p w:rsidR="004B13C0" w:rsidRDefault="004B13C0">
      <w:pPr>
        <w:pStyle w:val="ConsPlusNormal"/>
        <w:jc w:val="both"/>
      </w:pPr>
    </w:p>
    <w:p w:rsidR="004B13C0" w:rsidRDefault="004B13C0">
      <w:pPr>
        <w:pStyle w:val="ConsPlusNormal"/>
        <w:jc w:val="right"/>
      </w:pPr>
      <w:r>
        <w:t>Приложение</w:t>
      </w:r>
    </w:p>
    <w:p w:rsidR="004B13C0" w:rsidRDefault="004B13C0">
      <w:pPr>
        <w:pStyle w:val="ConsPlusNormal"/>
        <w:jc w:val="right"/>
      </w:pPr>
      <w:r>
        <w:t>к приказу Департамента</w:t>
      </w:r>
    </w:p>
    <w:p w:rsidR="004B13C0" w:rsidRDefault="004B13C0">
      <w:pPr>
        <w:pStyle w:val="ConsPlusNormal"/>
        <w:jc w:val="right"/>
      </w:pPr>
      <w:r>
        <w:t>образования города Москвы</w:t>
      </w:r>
    </w:p>
    <w:p w:rsidR="004B13C0" w:rsidRDefault="004B13C0">
      <w:pPr>
        <w:pStyle w:val="ConsPlusNormal"/>
        <w:jc w:val="right"/>
      </w:pPr>
      <w:r>
        <w:t>от 16 июня 2015 г. N 304</w:t>
      </w:r>
    </w:p>
    <w:p w:rsidR="004B13C0" w:rsidRDefault="004B13C0">
      <w:pPr>
        <w:pStyle w:val="ConsPlusNormal"/>
        <w:jc w:val="both"/>
      </w:pPr>
    </w:p>
    <w:p w:rsidR="004B13C0" w:rsidRDefault="004B13C0">
      <w:pPr>
        <w:pStyle w:val="ConsPlusTitle"/>
        <w:jc w:val="center"/>
      </w:pPr>
      <w:bookmarkStart w:id="1" w:name="P29"/>
      <w:bookmarkEnd w:id="1"/>
      <w:r>
        <w:t>ПОРЯДОК</w:t>
      </w:r>
    </w:p>
    <w:p w:rsidR="004B13C0" w:rsidRDefault="004B13C0">
      <w:pPr>
        <w:pStyle w:val="ConsPlusTitle"/>
        <w:jc w:val="center"/>
      </w:pPr>
      <w:r>
        <w:t>СОГЛАСОВАНИЯ СПИСАНИЯ ИМУЩЕСТВА, ЗАКРЕПЛЕННОГО</w:t>
      </w:r>
    </w:p>
    <w:p w:rsidR="004B13C0" w:rsidRDefault="004B13C0">
      <w:pPr>
        <w:pStyle w:val="ConsPlusTitle"/>
        <w:jc w:val="center"/>
      </w:pPr>
      <w:r>
        <w:t>ЗА ГОСУДАРСТВЕННЫМИ УЧРЕЖДЕНИЯМИ, ПОДВЕДОМСТВЕННЫМИ</w:t>
      </w:r>
    </w:p>
    <w:p w:rsidR="004B13C0" w:rsidRDefault="004B13C0">
      <w:pPr>
        <w:pStyle w:val="ConsPlusTitle"/>
        <w:jc w:val="center"/>
      </w:pPr>
      <w:r>
        <w:t>ДЕПАРТАМЕНТУ ОБРАЗОВАНИЯ ГОРОДА МОСКВЫ</w:t>
      </w:r>
    </w:p>
    <w:p w:rsidR="004B13C0" w:rsidRDefault="004B13C0">
      <w:pPr>
        <w:pStyle w:val="ConsPlusNormal"/>
        <w:jc w:val="both"/>
      </w:pPr>
    </w:p>
    <w:p w:rsidR="004B13C0" w:rsidRDefault="004B13C0">
      <w:pPr>
        <w:pStyle w:val="ConsPlusNormal"/>
        <w:jc w:val="center"/>
      </w:pPr>
      <w:r>
        <w:t>1. Общие положения</w:t>
      </w:r>
    </w:p>
    <w:p w:rsidR="004B13C0" w:rsidRDefault="004B13C0">
      <w:pPr>
        <w:pStyle w:val="ConsPlusNormal"/>
        <w:jc w:val="both"/>
      </w:pPr>
    </w:p>
    <w:p w:rsidR="004B13C0" w:rsidRDefault="004B13C0">
      <w:pPr>
        <w:pStyle w:val="ConsPlusNormal"/>
        <w:ind w:firstLine="540"/>
        <w:jc w:val="both"/>
      </w:pPr>
      <w:r>
        <w:t xml:space="preserve">1.1. Настоящий Порядок согласования списания имущества, закрепленного за государственными учреждениями, подведомственными Департаменту образования города Москвы (далее - Порядок), разработан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декабря 2011 г. N 402-ФЗ "О бухгалтерском учете",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21 декабря 2010 г. N 1076-ПП "О порядке осуществления органами исполнительной власти города Москвы функций и полномочий учредителя государственных учреждений", </w:t>
      </w:r>
      <w:hyperlink r:id="rId9" w:history="1">
        <w:r>
          <w:rPr>
            <w:color w:val="0000FF"/>
          </w:rPr>
          <w:t>приказом</w:t>
        </w:r>
      </w:hyperlink>
      <w:r>
        <w:t xml:space="preserve"> Департамента имущества города Москвы от 8 сентября 2011 г. N 504-п "Об отдельных вопросах осуществления Департаментом имущества города Москвы возложенных на него полномочий по распоряжению </w:t>
      </w:r>
      <w:r>
        <w:lastRenderedPageBreak/>
        <w:t>имуществом" и определяет правила согласования Департаментом образования города Москвы списания имущества, закрепленного за подведомственными государственными учреждениями (далее - государственные учреждения).</w:t>
      </w:r>
    </w:p>
    <w:p w:rsidR="004B13C0" w:rsidRDefault="004B13C0">
      <w:pPr>
        <w:pStyle w:val="ConsPlusNormal"/>
        <w:ind w:firstLine="540"/>
        <w:jc w:val="both"/>
      </w:pPr>
      <w:r>
        <w:t>1.2. Согласование Департаментом образования города Москвы списания имущества государственных учреждений осуществляется в случаях, установленных законодательством Российской Федерации, на основании обращений государственных учреждений о согласовании списания имущества, закрепленного за ними на праве оперативного управления.</w:t>
      </w:r>
    </w:p>
    <w:p w:rsidR="004B13C0" w:rsidRDefault="004B13C0">
      <w:pPr>
        <w:pStyle w:val="ConsPlusNormal"/>
        <w:jc w:val="both"/>
      </w:pPr>
    </w:p>
    <w:p w:rsidR="004B13C0" w:rsidRDefault="004B13C0">
      <w:pPr>
        <w:pStyle w:val="ConsPlusNormal"/>
        <w:jc w:val="center"/>
      </w:pPr>
      <w:bookmarkStart w:id="2" w:name="P39"/>
      <w:bookmarkEnd w:id="2"/>
      <w:r>
        <w:t>2. Порядок направления обращений о согласовании</w:t>
      </w:r>
    </w:p>
    <w:p w:rsidR="004B13C0" w:rsidRDefault="004B13C0">
      <w:pPr>
        <w:pStyle w:val="ConsPlusNormal"/>
        <w:jc w:val="center"/>
      </w:pPr>
      <w:r>
        <w:t>списания имущества</w:t>
      </w:r>
    </w:p>
    <w:p w:rsidR="004B13C0" w:rsidRDefault="004B13C0">
      <w:pPr>
        <w:pStyle w:val="ConsPlusNormal"/>
        <w:jc w:val="both"/>
      </w:pPr>
    </w:p>
    <w:p w:rsidR="004B13C0" w:rsidRDefault="004B13C0">
      <w:pPr>
        <w:pStyle w:val="ConsPlusNormal"/>
        <w:ind w:firstLine="540"/>
        <w:jc w:val="both"/>
      </w:pPr>
      <w:bookmarkStart w:id="3" w:name="P42"/>
      <w:bookmarkEnd w:id="3"/>
      <w:r>
        <w:t xml:space="preserve">2.1. Для согласования списания движимого имущества государственных казенных учреждений, особо ценного движимого имущества государственных автономных и бюджетных учреждений, недвижимого имущества и объектов незавершенного строительства в Государственное казенное учреждение города Москвы Дирекцию по эксплуатации, движению и учету основных фондов Департамента образования города Москвы (далее - ГКУ Дирекция </w:t>
      </w:r>
      <w:proofErr w:type="spellStart"/>
      <w:r>
        <w:t>ДОгМ</w:t>
      </w:r>
      <w:proofErr w:type="spellEnd"/>
      <w:r>
        <w:t>) представляется обращение государственного учреждения на имя первого заместителя руководителя Департамента образования города Москвы с приложением следующих документов:</w:t>
      </w:r>
    </w:p>
    <w:p w:rsidR="004B13C0" w:rsidRDefault="004B13C0">
      <w:pPr>
        <w:pStyle w:val="ConsPlusNormal"/>
        <w:ind w:firstLine="540"/>
        <w:jc w:val="both"/>
      </w:pPr>
      <w:bookmarkStart w:id="4" w:name="P43"/>
      <w:bookmarkEnd w:id="4"/>
      <w:r>
        <w:t>2.1.1. При списании движимого имущества государственных казенных учреждений и особо ценного движимого имущества государственных автономных и бюджетных учреждений:</w:t>
      </w:r>
    </w:p>
    <w:p w:rsidR="004B13C0" w:rsidRDefault="004B13C0">
      <w:pPr>
        <w:pStyle w:val="ConsPlusNormal"/>
        <w:ind w:firstLine="540"/>
        <w:jc w:val="both"/>
      </w:pPr>
      <w:r>
        <w:t>а) перечень объектов основных средств, списание которых подлежит согласованию, с указанием:</w:t>
      </w:r>
    </w:p>
    <w:p w:rsidR="004B13C0" w:rsidRDefault="004B13C0">
      <w:pPr>
        <w:pStyle w:val="ConsPlusNormal"/>
        <w:ind w:firstLine="540"/>
        <w:jc w:val="both"/>
      </w:pPr>
      <w:r>
        <w:t>- номера по порядку;</w:t>
      </w:r>
    </w:p>
    <w:p w:rsidR="004B13C0" w:rsidRDefault="004B13C0">
      <w:pPr>
        <w:pStyle w:val="ConsPlusNormal"/>
        <w:ind w:firstLine="540"/>
        <w:jc w:val="both"/>
      </w:pPr>
      <w:r>
        <w:t>- наименования объекта основных средств;</w:t>
      </w:r>
    </w:p>
    <w:p w:rsidR="004B13C0" w:rsidRDefault="004B13C0">
      <w:pPr>
        <w:pStyle w:val="ConsPlusNormal"/>
        <w:ind w:firstLine="540"/>
        <w:jc w:val="both"/>
      </w:pPr>
      <w:r>
        <w:t>- инвентарного номера объекта основных средств;</w:t>
      </w:r>
    </w:p>
    <w:p w:rsidR="004B13C0" w:rsidRDefault="004B13C0">
      <w:pPr>
        <w:pStyle w:val="ConsPlusNormal"/>
        <w:ind w:firstLine="540"/>
        <w:jc w:val="both"/>
      </w:pPr>
      <w:r>
        <w:t>- года выпуска объекта основных средств;</w:t>
      </w:r>
    </w:p>
    <w:p w:rsidR="004B13C0" w:rsidRDefault="004B13C0">
      <w:pPr>
        <w:pStyle w:val="ConsPlusNormal"/>
        <w:ind w:firstLine="540"/>
        <w:jc w:val="both"/>
      </w:pPr>
      <w:r>
        <w:t>- первоначальной стоимости объекта основных средств;</w:t>
      </w:r>
    </w:p>
    <w:p w:rsidR="004B13C0" w:rsidRDefault="004B13C0">
      <w:pPr>
        <w:pStyle w:val="ConsPlusNormal"/>
        <w:ind w:firstLine="540"/>
        <w:jc w:val="both"/>
      </w:pPr>
      <w:r>
        <w:t>- остаточной стоимости объекта основных средств на момент списания;</w:t>
      </w:r>
    </w:p>
    <w:p w:rsidR="004B13C0" w:rsidRDefault="004B13C0">
      <w:pPr>
        <w:pStyle w:val="ConsPlusNormal"/>
        <w:ind w:firstLine="540"/>
        <w:jc w:val="both"/>
      </w:pPr>
      <w:r>
        <w:t>- срока полезного использования, установленного для данного объекта основных средств;</w:t>
      </w:r>
    </w:p>
    <w:p w:rsidR="004B13C0" w:rsidRDefault="004B13C0">
      <w:pPr>
        <w:pStyle w:val="ConsPlusNormal"/>
        <w:ind w:firstLine="540"/>
        <w:jc w:val="both"/>
      </w:pPr>
      <w:r>
        <w:t>- срока фактического использования на момент списания;</w:t>
      </w:r>
    </w:p>
    <w:p w:rsidR="004B13C0" w:rsidRDefault="004B13C0">
      <w:pPr>
        <w:pStyle w:val="ConsPlusNormal"/>
        <w:ind w:firstLine="540"/>
        <w:jc w:val="both"/>
      </w:pPr>
      <w:r>
        <w:t>- краткого обоснования причин списания и нецелесообразности дальнейшего использования объекта основных средств;</w:t>
      </w:r>
    </w:p>
    <w:p w:rsidR="004B13C0" w:rsidRDefault="004B13C0">
      <w:pPr>
        <w:pStyle w:val="ConsPlusNormal"/>
        <w:ind w:firstLine="540"/>
        <w:jc w:val="both"/>
      </w:pPr>
      <w:r>
        <w:t>- общей первоначальной стоимости объектов основных средств, подлежащих списанию;</w:t>
      </w:r>
    </w:p>
    <w:p w:rsidR="004B13C0" w:rsidRDefault="004B13C0">
      <w:pPr>
        <w:pStyle w:val="ConsPlusNormal"/>
        <w:ind w:firstLine="540"/>
        <w:jc w:val="both"/>
      </w:pPr>
      <w:r>
        <w:t>- общей остаточной стоимости объектов основных средств, подлежащих списанию;</w:t>
      </w:r>
    </w:p>
    <w:p w:rsidR="004B13C0" w:rsidRDefault="004B13C0">
      <w:pPr>
        <w:pStyle w:val="ConsPlusNormal"/>
        <w:ind w:firstLine="540"/>
        <w:jc w:val="both"/>
      </w:pPr>
      <w:r>
        <w:t>б) копия инвентарной карточки учета объекта основных средств;</w:t>
      </w:r>
    </w:p>
    <w:p w:rsidR="004B13C0" w:rsidRDefault="004B13C0">
      <w:pPr>
        <w:pStyle w:val="ConsPlusNormal"/>
        <w:ind w:firstLine="540"/>
        <w:jc w:val="both"/>
      </w:pPr>
      <w:r>
        <w:t>в) копия заключения о техническом состоянии объекта основных средств;</w:t>
      </w:r>
    </w:p>
    <w:p w:rsidR="004B13C0" w:rsidRDefault="004B13C0">
      <w:pPr>
        <w:pStyle w:val="ConsPlusNormal"/>
        <w:ind w:firstLine="540"/>
        <w:jc w:val="both"/>
      </w:pPr>
      <w:r>
        <w:t>г) копия приказа о создании постоянно действующей комиссии по списанию объектов основных средств;</w:t>
      </w:r>
    </w:p>
    <w:p w:rsidR="004B13C0" w:rsidRDefault="004B13C0">
      <w:pPr>
        <w:pStyle w:val="ConsPlusNormal"/>
        <w:ind w:firstLine="540"/>
        <w:jc w:val="both"/>
      </w:pPr>
      <w:r>
        <w:t>д) копия протокола постоянно действующей комиссии по списанию объектов основных средств о невозможности восстановления объекта либо нецелесообразности его восстановления.</w:t>
      </w:r>
    </w:p>
    <w:p w:rsidR="004B13C0" w:rsidRDefault="004B13C0">
      <w:pPr>
        <w:pStyle w:val="ConsPlusNormal"/>
        <w:ind w:firstLine="540"/>
        <w:jc w:val="both"/>
      </w:pPr>
      <w:r>
        <w:t>2.1.2. При списании недвижимого имущества (в связи со строительством, реконструкцией, сносом):</w:t>
      </w:r>
    </w:p>
    <w:p w:rsidR="004B13C0" w:rsidRDefault="004B13C0">
      <w:pPr>
        <w:pStyle w:val="ConsPlusNormal"/>
        <w:ind w:firstLine="540"/>
        <w:jc w:val="both"/>
      </w:pPr>
      <w:r>
        <w:t>а) перечень объектов недвижимого имущества, списание которых подлежит согласованию, с указанием:</w:t>
      </w:r>
    </w:p>
    <w:p w:rsidR="004B13C0" w:rsidRDefault="004B13C0">
      <w:pPr>
        <w:pStyle w:val="ConsPlusNormal"/>
        <w:ind w:firstLine="540"/>
        <w:jc w:val="both"/>
      </w:pPr>
      <w:r>
        <w:t>- номера по порядку;</w:t>
      </w:r>
    </w:p>
    <w:p w:rsidR="004B13C0" w:rsidRDefault="004B13C0">
      <w:pPr>
        <w:pStyle w:val="ConsPlusNormal"/>
        <w:ind w:firstLine="540"/>
        <w:jc w:val="both"/>
      </w:pPr>
      <w:r>
        <w:t>- наименования объекта основных средств;</w:t>
      </w:r>
    </w:p>
    <w:p w:rsidR="004B13C0" w:rsidRDefault="004B13C0">
      <w:pPr>
        <w:pStyle w:val="ConsPlusNormal"/>
        <w:ind w:firstLine="540"/>
        <w:jc w:val="both"/>
      </w:pPr>
      <w:r>
        <w:t>- инвентарного номера объекта основных средств;</w:t>
      </w:r>
    </w:p>
    <w:p w:rsidR="004B13C0" w:rsidRDefault="004B13C0">
      <w:pPr>
        <w:pStyle w:val="ConsPlusNormal"/>
        <w:ind w:firstLine="540"/>
        <w:jc w:val="both"/>
      </w:pPr>
      <w:r>
        <w:t>- года постройки объекта основных средств;</w:t>
      </w:r>
    </w:p>
    <w:p w:rsidR="004B13C0" w:rsidRDefault="004B13C0">
      <w:pPr>
        <w:pStyle w:val="ConsPlusNormal"/>
        <w:ind w:firstLine="540"/>
        <w:jc w:val="both"/>
      </w:pPr>
      <w:r>
        <w:t>- первоначальной стоимости объектов основных средств;</w:t>
      </w:r>
    </w:p>
    <w:p w:rsidR="004B13C0" w:rsidRDefault="004B13C0">
      <w:pPr>
        <w:pStyle w:val="ConsPlusNormal"/>
        <w:ind w:firstLine="540"/>
        <w:jc w:val="both"/>
      </w:pPr>
      <w:r>
        <w:t>- остаточной стоимости объектов основных средств на момент списания;</w:t>
      </w:r>
    </w:p>
    <w:p w:rsidR="004B13C0" w:rsidRDefault="004B13C0">
      <w:pPr>
        <w:pStyle w:val="ConsPlusNormal"/>
        <w:ind w:firstLine="540"/>
        <w:jc w:val="both"/>
      </w:pPr>
      <w:r>
        <w:t>- срока полезного использования, установленного для данного объекта основных средств;</w:t>
      </w:r>
    </w:p>
    <w:p w:rsidR="004B13C0" w:rsidRDefault="004B13C0">
      <w:pPr>
        <w:pStyle w:val="ConsPlusNormal"/>
        <w:ind w:firstLine="540"/>
        <w:jc w:val="both"/>
      </w:pPr>
      <w:r>
        <w:t>- срока фактического использования на момент списания;</w:t>
      </w:r>
    </w:p>
    <w:p w:rsidR="004B13C0" w:rsidRDefault="004B13C0">
      <w:pPr>
        <w:pStyle w:val="ConsPlusNormal"/>
        <w:ind w:firstLine="540"/>
        <w:jc w:val="both"/>
      </w:pPr>
      <w:r>
        <w:t xml:space="preserve">- подробного обоснования причин списания объекта основных средств, относящегося к недвижимому имуществу, с приложением документов, являющихся составной частью проектной </w:t>
      </w:r>
      <w:r>
        <w:lastRenderedPageBreak/>
        <w:t>документации (копия пояснительной записки);</w:t>
      </w:r>
    </w:p>
    <w:p w:rsidR="004B13C0" w:rsidRDefault="004B13C0">
      <w:pPr>
        <w:pStyle w:val="ConsPlusNormal"/>
        <w:ind w:firstLine="540"/>
        <w:jc w:val="both"/>
      </w:pPr>
      <w:r>
        <w:t>б) копия распорядительного документа Правительства Москвы или префектуры, касающегося строительства, реконструкции или сноса недвижимого имущества;</w:t>
      </w:r>
    </w:p>
    <w:p w:rsidR="004B13C0" w:rsidRDefault="004B13C0">
      <w:pPr>
        <w:pStyle w:val="ConsPlusNormal"/>
        <w:ind w:firstLine="540"/>
        <w:jc w:val="both"/>
      </w:pPr>
      <w:r>
        <w:t>в) копия инвентарной карточки учета объекта основных средств;</w:t>
      </w:r>
    </w:p>
    <w:p w:rsidR="004B13C0" w:rsidRDefault="004B13C0">
      <w:pPr>
        <w:pStyle w:val="ConsPlusNormal"/>
        <w:ind w:firstLine="540"/>
        <w:jc w:val="both"/>
      </w:pPr>
      <w:r>
        <w:t xml:space="preserve">г) копия свидетельства о государственной регистрации права хозяйственного ведения (оперативного управления) либо соответствующая выписка из ЕГРП о правах организации на объект основных средств, относящийся к недвижимому имуществу, подлежащий списанию, или правоустанавливающий документ о возникновении права на объект основных средств до вступления в силу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21 июля 1997 г. N 122-ФЗ "О государственной регистрации прав на недвижимое имущество и сделок с ним";</w:t>
      </w:r>
    </w:p>
    <w:p w:rsidR="004B13C0" w:rsidRDefault="004B13C0">
      <w:pPr>
        <w:pStyle w:val="ConsPlusNormal"/>
        <w:ind w:firstLine="540"/>
        <w:jc w:val="both"/>
      </w:pPr>
      <w:r>
        <w:t>д) копия свидетельства о государственной регистрации права собственности города Москвы на земельный участок, на котором расположен объект основных средств, или соответствующей выписки из ЕГРП;</w:t>
      </w:r>
    </w:p>
    <w:p w:rsidR="004B13C0" w:rsidRDefault="004B13C0">
      <w:pPr>
        <w:pStyle w:val="ConsPlusNormal"/>
        <w:ind w:firstLine="540"/>
        <w:jc w:val="both"/>
      </w:pPr>
      <w:r>
        <w:t>е) копия кадастрового плана земельного участка, на котором расположен объект основных средств;</w:t>
      </w:r>
    </w:p>
    <w:p w:rsidR="004B13C0" w:rsidRDefault="004B13C0">
      <w:pPr>
        <w:pStyle w:val="ConsPlusNormal"/>
        <w:ind w:firstLine="540"/>
        <w:jc w:val="both"/>
      </w:pPr>
      <w:r>
        <w:t>ж) копии документов государственного технического и кадастрового учета на объект основных средств, подлежащий списанию, выданные органами, осуществляющими технический, кадастровый учет и инвентаризацию объектов недвижимости, действительные на дату их представления, либо копия справки о техническом состоянии объекта, выданной той же организацией (в случае значительного износа или повреждения объекта);</w:t>
      </w:r>
    </w:p>
    <w:p w:rsidR="004B13C0" w:rsidRDefault="004B13C0">
      <w:pPr>
        <w:pStyle w:val="ConsPlusNormal"/>
        <w:ind w:firstLine="540"/>
        <w:jc w:val="both"/>
      </w:pPr>
      <w:r>
        <w:t>з) справка Департамента культурного наследия города Москвы о принадлежности объекта недвижимости к объектам культурного наследия (памятникам истории и культуры);</w:t>
      </w:r>
    </w:p>
    <w:p w:rsidR="004B13C0" w:rsidRDefault="004B13C0">
      <w:pPr>
        <w:pStyle w:val="ConsPlusNormal"/>
        <w:ind w:firstLine="540"/>
        <w:jc w:val="both"/>
      </w:pPr>
      <w:r>
        <w:t>и) копия приказа о создании постоянно действующей комиссии по списанию объектов основных средств;</w:t>
      </w:r>
    </w:p>
    <w:p w:rsidR="004B13C0" w:rsidRDefault="004B13C0">
      <w:pPr>
        <w:pStyle w:val="ConsPlusNormal"/>
        <w:ind w:firstLine="540"/>
        <w:jc w:val="both"/>
      </w:pPr>
      <w:r>
        <w:t>к) копия протокола решения постоянно действующей комиссии о списании объекта основных средств, относящегося к недвижимому имуществу, со ссылкой на номер проекта;</w:t>
      </w:r>
    </w:p>
    <w:p w:rsidR="004B13C0" w:rsidRDefault="004B13C0">
      <w:pPr>
        <w:pStyle w:val="ConsPlusNormal"/>
        <w:ind w:firstLine="540"/>
        <w:jc w:val="both"/>
      </w:pPr>
      <w:r>
        <w:t xml:space="preserve">л) материалы </w:t>
      </w:r>
      <w:proofErr w:type="spellStart"/>
      <w:r>
        <w:t>фотофиксации</w:t>
      </w:r>
      <w:proofErr w:type="spellEnd"/>
      <w:r>
        <w:t xml:space="preserve"> объекта (с 3 разных ракурсов).</w:t>
      </w:r>
    </w:p>
    <w:p w:rsidR="004B13C0" w:rsidRDefault="004B13C0">
      <w:pPr>
        <w:pStyle w:val="ConsPlusNormal"/>
        <w:ind w:firstLine="540"/>
        <w:jc w:val="both"/>
      </w:pPr>
      <w:r>
        <w:t>2.1.3. При списании объектов незавершенного строительства:</w:t>
      </w:r>
    </w:p>
    <w:p w:rsidR="004B13C0" w:rsidRDefault="004B13C0">
      <w:pPr>
        <w:pStyle w:val="ConsPlusNormal"/>
        <w:ind w:firstLine="540"/>
        <w:jc w:val="both"/>
      </w:pPr>
      <w:r>
        <w:t>а) перечень объектов незавершенного строительства, списание которых подлежит согласованию, с указанием:</w:t>
      </w:r>
    </w:p>
    <w:p w:rsidR="004B13C0" w:rsidRDefault="004B13C0">
      <w:pPr>
        <w:pStyle w:val="ConsPlusNormal"/>
        <w:ind w:firstLine="540"/>
        <w:jc w:val="both"/>
      </w:pPr>
      <w:r>
        <w:t>- номера по порядку;</w:t>
      </w:r>
    </w:p>
    <w:p w:rsidR="004B13C0" w:rsidRDefault="004B13C0">
      <w:pPr>
        <w:pStyle w:val="ConsPlusNormal"/>
        <w:ind w:firstLine="540"/>
        <w:jc w:val="both"/>
      </w:pPr>
      <w:r>
        <w:t>- стоимости объекта незавершенного строительства на момент списания;</w:t>
      </w:r>
    </w:p>
    <w:p w:rsidR="004B13C0" w:rsidRDefault="004B13C0">
      <w:pPr>
        <w:pStyle w:val="ConsPlusNormal"/>
        <w:ind w:firstLine="540"/>
        <w:jc w:val="both"/>
      </w:pPr>
      <w:r>
        <w:t>- подробного обоснования причин списания объекта незавершенного строительства с приложением документов, являющихся составной частью проектной документации (копия пояснительной записки);</w:t>
      </w:r>
    </w:p>
    <w:p w:rsidR="004B13C0" w:rsidRDefault="004B13C0">
      <w:pPr>
        <w:pStyle w:val="ConsPlusNormal"/>
        <w:ind w:firstLine="540"/>
        <w:jc w:val="both"/>
      </w:pPr>
      <w:r>
        <w:t>б) копии правоустанавливающих документов на земельный участок (с приложением копии кадастрового плана земельного участка) и выписка из Единого государственного реестра прав на недвижимое имущество и сделок с ним на земельный участок, занятый объектом незавершенного строительства, предполагаемым к списанию, подтверждающая факт государственной регистрации права собственности на данный земельный участок (при отсутствии правоустанавливающих документов на земельный участок и вышеуказанной выписки заявителем представляется документ, подтверждающий принятие мер к оформлению вещного права на этот земельный участок);</w:t>
      </w:r>
    </w:p>
    <w:p w:rsidR="004B13C0" w:rsidRDefault="004B13C0">
      <w:pPr>
        <w:pStyle w:val="ConsPlusNormal"/>
        <w:ind w:firstLine="540"/>
        <w:jc w:val="both"/>
      </w:pPr>
      <w:r>
        <w:t>в) копия заключения технической экспертизы, выданного организацией, имеющей лицензию на данный вид деятельности, с приложением копии лицензии;</w:t>
      </w:r>
    </w:p>
    <w:p w:rsidR="004B13C0" w:rsidRDefault="004B13C0">
      <w:pPr>
        <w:pStyle w:val="ConsPlusNormal"/>
        <w:ind w:firstLine="540"/>
        <w:jc w:val="both"/>
      </w:pPr>
      <w:r>
        <w:t>г) копия приказа о создании постоянно действующей комиссии по списанию объектов основных средств;</w:t>
      </w:r>
    </w:p>
    <w:p w:rsidR="004B13C0" w:rsidRDefault="004B13C0">
      <w:pPr>
        <w:pStyle w:val="ConsPlusNormal"/>
        <w:ind w:firstLine="540"/>
        <w:jc w:val="both"/>
      </w:pPr>
      <w:r>
        <w:t>д) копия протокола решения постоянно действующей комиссии о необходимости списания, о нецелесообразности достройки объекта незавершенного строительства и/или социальной или иной опасности для людей с предписанием разборки объекта незавершенного строительства и его уничтожения;</w:t>
      </w:r>
    </w:p>
    <w:p w:rsidR="004B13C0" w:rsidRDefault="004B13C0">
      <w:pPr>
        <w:pStyle w:val="ConsPlusNormal"/>
        <w:ind w:firstLine="540"/>
        <w:jc w:val="both"/>
      </w:pPr>
      <w:r>
        <w:t xml:space="preserve">е) материалы </w:t>
      </w:r>
      <w:proofErr w:type="spellStart"/>
      <w:r>
        <w:t>фотофиксации</w:t>
      </w:r>
      <w:proofErr w:type="spellEnd"/>
      <w:r>
        <w:t xml:space="preserve"> объекта (с 3 разных ракурсов);</w:t>
      </w:r>
    </w:p>
    <w:p w:rsidR="004B13C0" w:rsidRDefault="004B13C0">
      <w:pPr>
        <w:pStyle w:val="ConsPlusNormal"/>
        <w:ind w:firstLine="540"/>
        <w:jc w:val="both"/>
      </w:pPr>
      <w:r>
        <w:t>ж) копия свидетельства о государственной регистрации права оперативного управления на объект незавершенного строительства.</w:t>
      </w:r>
    </w:p>
    <w:p w:rsidR="004B13C0" w:rsidRDefault="004B13C0">
      <w:pPr>
        <w:pStyle w:val="ConsPlusNormal"/>
        <w:ind w:firstLine="540"/>
        <w:jc w:val="both"/>
      </w:pPr>
      <w:r>
        <w:lastRenderedPageBreak/>
        <w:t xml:space="preserve">2.1.4. При согласовании списания автотранспортных средств помимо перечня документов, перечисленных в </w:t>
      </w:r>
      <w:hyperlink w:anchor="P43" w:history="1">
        <w:r>
          <w:rPr>
            <w:color w:val="0000FF"/>
          </w:rPr>
          <w:t>пункте 2.1.1</w:t>
        </w:r>
      </w:hyperlink>
      <w:r>
        <w:t xml:space="preserve"> настоящего Порядка:</w:t>
      </w:r>
    </w:p>
    <w:p w:rsidR="004B13C0" w:rsidRDefault="004B13C0">
      <w:pPr>
        <w:pStyle w:val="ConsPlusNormal"/>
        <w:ind w:firstLine="540"/>
        <w:jc w:val="both"/>
      </w:pPr>
      <w:r>
        <w:t>а) копия паспорта технического средства;</w:t>
      </w:r>
    </w:p>
    <w:p w:rsidR="004B13C0" w:rsidRDefault="004B13C0">
      <w:pPr>
        <w:pStyle w:val="ConsPlusNormal"/>
        <w:ind w:firstLine="540"/>
        <w:jc w:val="both"/>
      </w:pPr>
      <w:r>
        <w:t>б) копия свидетельства о регистрации технического средства;</w:t>
      </w:r>
    </w:p>
    <w:p w:rsidR="004B13C0" w:rsidRDefault="004B13C0">
      <w:pPr>
        <w:pStyle w:val="ConsPlusNormal"/>
        <w:ind w:firstLine="540"/>
        <w:jc w:val="both"/>
      </w:pPr>
      <w:r>
        <w:t>в) копия документа о прохождении последнего технического осмотра;</w:t>
      </w:r>
    </w:p>
    <w:p w:rsidR="004B13C0" w:rsidRDefault="004B13C0">
      <w:pPr>
        <w:pStyle w:val="ConsPlusNormal"/>
        <w:ind w:firstLine="540"/>
        <w:jc w:val="both"/>
      </w:pPr>
      <w:r>
        <w:t>г) копия отчета об оценке рыночной стоимости объекта основных средств, произведенной не ранее чем за 3 месяца до представления отчета (с приложением копий документов, подтверждающих членство оценщика в саморегулируемой организации оценщиков).</w:t>
      </w:r>
    </w:p>
    <w:p w:rsidR="004B13C0" w:rsidRDefault="004B13C0">
      <w:pPr>
        <w:pStyle w:val="ConsPlusNormal"/>
        <w:ind w:firstLine="540"/>
        <w:jc w:val="both"/>
      </w:pPr>
      <w:bookmarkStart w:id="5" w:name="P97"/>
      <w:bookmarkEnd w:id="5"/>
      <w:r>
        <w:t>2.2. Для согласования списания особо ценного движимого имущества с остаточной стоимостью более 100000 рублей, имущества, подлежащего списанию в связи с его выбытием помимо воли государственного учреждения (хищение, недостача, порча, ликвидация при авариях, стихийных бедствиях и иных чрезвычайных ситуациях), государственное учреждение представляет с сопроводительным письмом в Государственное казенное учреждение города Москвы Службу финансового контроля Департамента образования города Москвы (далее - ГКУ СФК ДО г. Москвы) обращение на имя первого заместителя руководителя Департамента образования города Москвы с приложением следующих документов:</w:t>
      </w:r>
    </w:p>
    <w:p w:rsidR="004B13C0" w:rsidRDefault="004B13C0">
      <w:pPr>
        <w:pStyle w:val="ConsPlusNormal"/>
        <w:ind w:firstLine="540"/>
        <w:jc w:val="both"/>
      </w:pPr>
      <w:r>
        <w:t>2.2.1. При согласовании списания имущества в связи с его выбытием помимо воли государственного учреждения (хищение, недостача, порча, иные противоправные действия):</w:t>
      </w:r>
    </w:p>
    <w:p w:rsidR="004B13C0" w:rsidRDefault="004B13C0">
      <w:pPr>
        <w:pStyle w:val="ConsPlusNormal"/>
        <w:ind w:firstLine="540"/>
        <w:jc w:val="both"/>
      </w:pPr>
      <w:r>
        <w:t xml:space="preserve">а) документы, установленные </w:t>
      </w:r>
      <w:hyperlink w:anchor="P42" w:history="1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4B13C0" w:rsidRDefault="004B13C0">
      <w:pPr>
        <w:pStyle w:val="ConsPlusNormal"/>
        <w:ind w:firstLine="540"/>
        <w:jc w:val="both"/>
      </w:pPr>
      <w:r>
        <w:t>б) акт проверки, проведенной государственным учреждением, о ненадлежащем использовании/хранении объекта основных средств с указанием виновных лиц;</w:t>
      </w:r>
    </w:p>
    <w:p w:rsidR="004B13C0" w:rsidRDefault="004B13C0">
      <w:pPr>
        <w:pStyle w:val="ConsPlusNormal"/>
        <w:ind w:firstLine="540"/>
        <w:jc w:val="both"/>
      </w:pPr>
      <w:r>
        <w:t>в) письмо о принятых мерах в отношении виновных лиц, допустивших повреждение (уничтожение) объекта основных средств, с приложением копий подтверждающих документов (в случае выявления виновных лиц):</w:t>
      </w:r>
    </w:p>
    <w:p w:rsidR="004B13C0" w:rsidRDefault="004B13C0">
      <w:pPr>
        <w:pStyle w:val="ConsPlusNormal"/>
        <w:ind w:firstLine="540"/>
        <w:jc w:val="both"/>
      </w:pPr>
      <w:r>
        <w:t>- копия постановления о возбуждении или прекращении уголовного дела (при его наличии);</w:t>
      </w:r>
    </w:p>
    <w:p w:rsidR="004B13C0" w:rsidRDefault="004B13C0">
      <w:pPr>
        <w:pStyle w:val="ConsPlusNormal"/>
        <w:ind w:firstLine="540"/>
        <w:jc w:val="both"/>
      </w:pPr>
      <w:r>
        <w:t>- справка государственного учреждения о стоимости нанесенного ущерба;</w:t>
      </w:r>
    </w:p>
    <w:p w:rsidR="004B13C0" w:rsidRDefault="004B13C0">
      <w:pPr>
        <w:pStyle w:val="ConsPlusNormal"/>
        <w:ind w:firstLine="540"/>
        <w:jc w:val="both"/>
      </w:pPr>
      <w:r>
        <w:t>- справка государственного учреждения о привлечении виновных лиц к материальной ответственности;</w:t>
      </w:r>
    </w:p>
    <w:p w:rsidR="004B13C0" w:rsidRDefault="004B13C0">
      <w:pPr>
        <w:pStyle w:val="ConsPlusNormal"/>
        <w:ind w:firstLine="540"/>
        <w:jc w:val="both"/>
      </w:pPr>
      <w:r>
        <w:t>г) письмо с подробным пояснением причины выбытия основного средства до истечения срока полезного использования (в случае отсутствия виновных лиц).</w:t>
      </w:r>
    </w:p>
    <w:p w:rsidR="004B13C0" w:rsidRDefault="004B13C0">
      <w:pPr>
        <w:pStyle w:val="ConsPlusNormal"/>
        <w:ind w:firstLine="540"/>
        <w:jc w:val="both"/>
      </w:pPr>
      <w:r>
        <w:t>2.2.2. При согласовании списания объектов основных средств, пришедших в негодность либо утраченных при авариях, стихийных бедствиях и иных чрезвычайных ситуациях:</w:t>
      </w:r>
    </w:p>
    <w:p w:rsidR="004B13C0" w:rsidRDefault="004B13C0">
      <w:pPr>
        <w:pStyle w:val="ConsPlusNormal"/>
        <w:ind w:firstLine="540"/>
        <w:jc w:val="both"/>
      </w:pPr>
      <w:r>
        <w:t xml:space="preserve">а) документы, установленные </w:t>
      </w:r>
      <w:hyperlink w:anchor="P42" w:history="1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4B13C0" w:rsidRDefault="004B13C0">
      <w:pPr>
        <w:pStyle w:val="ConsPlusNormal"/>
        <w:ind w:firstLine="540"/>
        <w:jc w:val="both"/>
      </w:pPr>
      <w:r>
        <w:t>б) копия акта о причиненных повреждениях;</w:t>
      </w:r>
    </w:p>
    <w:p w:rsidR="004B13C0" w:rsidRDefault="004B13C0">
      <w:pPr>
        <w:pStyle w:val="ConsPlusNormal"/>
        <w:ind w:firstLine="540"/>
        <w:jc w:val="both"/>
      </w:pPr>
      <w:r>
        <w:t>в) копия справки уполномоченного органа власти, подтверждающей факт стихийных бедствий или других чрезвычайных ситуаций;</w:t>
      </w:r>
    </w:p>
    <w:p w:rsidR="004B13C0" w:rsidRDefault="004B13C0">
      <w:pPr>
        <w:pStyle w:val="ConsPlusNormal"/>
        <w:ind w:firstLine="540"/>
        <w:jc w:val="both"/>
      </w:pPr>
      <w:r>
        <w:t>г) справка государственного учреждения о стоимости нанесенного ущерба.</w:t>
      </w:r>
    </w:p>
    <w:p w:rsidR="004B13C0" w:rsidRDefault="004B13C0">
      <w:pPr>
        <w:pStyle w:val="ConsPlusNormal"/>
        <w:ind w:firstLine="540"/>
        <w:jc w:val="both"/>
      </w:pPr>
      <w:r>
        <w:t>2.3. В случае если решение Департамента образования города Москвы о согласовании списания имущества государственного учреждения подлежит согласованию с Департаментом городского имущества города Москвы, документы, прилагаемые к обращению о согласовании списания имущества, представляются в двух экземплярах.</w:t>
      </w:r>
    </w:p>
    <w:p w:rsidR="004B13C0" w:rsidRDefault="004B13C0">
      <w:pPr>
        <w:pStyle w:val="ConsPlusNormal"/>
        <w:ind w:firstLine="540"/>
        <w:jc w:val="both"/>
      </w:pPr>
      <w:r>
        <w:t>2.4. Копии представляемых документов должны быть заверены подписью руководителя (либо лица, исполняющего его обязанности) и печатью заявителя.</w:t>
      </w:r>
    </w:p>
    <w:p w:rsidR="004B13C0" w:rsidRDefault="004B13C0">
      <w:pPr>
        <w:pStyle w:val="ConsPlusNormal"/>
        <w:ind w:firstLine="540"/>
        <w:jc w:val="both"/>
      </w:pPr>
      <w:r>
        <w:t>В представленных документах исправления, подчистки и помарки не допускаются.</w:t>
      </w:r>
    </w:p>
    <w:p w:rsidR="004B13C0" w:rsidRDefault="004B13C0">
      <w:pPr>
        <w:pStyle w:val="ConsPlusNormal"/>
        <w:ind w:firstLine="540"/>
        <w:jc w:val="both"/>
      </w:pPr>
      <w:r>
        <w:t>Перечень объектов основных средств, списание которых подлежит согласованию, дополнительно представляется на электронном носителе.</w:t>
      </w:r>
    </w:p>
    <w:p w:rsidR="004B13C0" w:rsidRDefault="004B13C0">
      <w:pPr>
        <w:pStyle w:val="ConsPlusNormal"/>
        <w:ind w:firstLine="540"/>
        <w:jc w:val="both"/>
      </w:pPr>
      <w:r>
        <w:t>2.5. Ответственность за полноту и достоверность представленных документов несет руководитель государственного учреждения, на балансе которого находится объект основных средств, подлежащий списанию.</w:t>
      </w:r>
    </w:p>
    <w:p w:rsidR="004B13C0" w:rsidRDefault="004B13C0">
      <w:pPr>
        <w:pStyle w:val="ConsPlusNormal"/>
        <w:jc w:val="both"/>
      </w:pPr>
    </w:p>
    <w:p w:rsidR="004B13C0" w:rsidRDefault="004B13C0">
      <w:pPr>
        <w:pStyle w:val="ConsPlusNormal"/>
        <w:jc w:val="center"/>
      </w:pPr>
      <w:r>
        <w:t>3. Порядок рассмотрения обращений о согласовании</w:t>
      </w:r>
    </w:p>
    <w:p w:rsidR="004B13C0" w:rsidRDefault="004B13C0">
      <w:pPr>
        <w:pStyle w:val="ConsPlusNormal"/>
        <w:jc w:val="center"/>
      </w:pPr>
      <w:r>
        <w:t>списания имущества</w:t>
      </w:r>
    </w:p>
    <w:p w:rsidR="004B13C0" w:rsidRDefault="004B13C0">
      <w:pPr>
        <w:pStyle w:val="ConsPlusNormal"/>
        <w:jc w:val="both"/>
      </w:pPr>
    </w:p>
    <w:p w:rsidR="004B13C0" w:rsidRDefault="004B13C0">
      <w:pPr>
        <w:pStyle w:val="ConsPlusNormal"/>
        <w:ind w:firstLine="540"/>
        <w:jc w:val="both"/>
      </w:pPr>
      <w:bookmarkStart w:id="6" w:name="P120"/>
      <w:bookmarkEnd w:id="6"/>
      <w:r>
        <w:t xml:space="preserve">3.1. ГКУ Дирекция </w:t>
      </w:r>
      <w:proofErr w:type="spellStart"/>
      <w:r>
        <w:t>ДОгМ</w:t>
      </w:r>
      <w:proofErr w:type="spellEnd"/>
      <w:r>
        <w:t xml:space="preserve"> рассматривает обращения государственных учреждений о </w:t>
      </w:r>
      <w:r>
        <w:lastRenderedPageBreak/>
        <w:t xml:space="preserve">согласовании списания имущества, указанного в </w:t>
      </w:r>
      <w:hyperlink w:anchor="P42" w:history="1">
        <w:r>
          <w:rPr>
            <w:color w:val="0000FF"/>
          </w:rPr>
          <w:t>пункте 2.1</w:t>
        </w:r>
      </w:hyperlink>
      <w:r>
        <w:t xml:space="preserve"> настоящего Порядка, в течение 15 календарных дней с даты регистрации.</w:t>
      </w:r>
    </w:p>
    <w:p w:rsidR="004B13C0" w:rsidRDefault="004B13C0">
      <w:pPr>
        <w:pStyle w:val="ConsPlusNormal"/>
        <w:ind w:firstLine="540"/>
        <w:jc w:val="both"/>
      </w:pPr>
      <w:bookmarkStart w:id="7" w:name="P121"/>
      <w:bookmarkEnd w:id="7"/>
      <w:r>
        <w:t xml:space="preserve">3.2. ГКУ СФК ДО г. Москвы рассматривает обращения государственных учреждений о согласовании списания имущества, указанного в </w:t>
      </w:r>
      <w:hyperlink w:anchor="P97" w:history="1">
        <w:r>
          <w:rPr>
            <w:color w:val="0000FF"/>
          </w:rPr>
          <w:t>пункте 2.2</w:t>
        </w:r>
      </w:hyperlink>
      <w:r>
        <w:t xml:space="preserve"> настоящего Порядка, в течение 15 календарных дней с даты регистрации.</w:t>
      </w:r>
    </w:p>
    <w:p w:rsidR="004B13C0" w:rsidRDefault="004B13C0">
      <w:pPr>
        <w:pStyle w:val="ConsPlusNormal"/>
        <w:ind w:firstLine="540"/>
        <w:jc w:val="both"/>
      </w:pPr>
      <w:r>
        <w:t xml:space="preserve">3.3. В случае если представленное государственным учреждением обращение не соответствует требованиям </w:t>
      </w:r>
      <w:hyperlink w:anchor="P39" w:history="1">
        <w:r>
          <w:rPr>
            <w:color w:val="0000FF"/>
          </w:rPr>
          <w:t>раздела 2</w:t>
        </w:r>
      </w:hyperlink>
      <w:r>
        <w:t xml:space="preserve"> настоящего Порядка, в сроки, установленные </w:t>
      </w:r>
      <w:hyperlink w:anchor="P120" w:history="1">
        <w:r>
          <w:rPr>
            <w:color w:val="0000FF"/>
          </w:rPr>
          <w:t>пунктами 3.1</w:t>
        </w:r>
      </w:hyperlink>
      <w:r>
        <w:t xml:space="preserve"> и </w:t>
      </w:r>
      <w:hyperlink w:anchor="P121" w:history="1">
        <w:r>
          <w:rPr>
            <w:color w:val="0000FF"/>
          </w:rPr>
          <w:t>3.2</w:t>
        </w:r>
      </w:hyperlink>
      <w:r>
        <w:t>, обращение возвращается получателем государственному учреждению с мотивированным отказом от его рассмотрения.</w:t>
      </w:r>
    </w:p>
    <w:p w:rsidR="004B13C0" w:rsidRDefault="004B13C0">
      <w:pPr>
        <w:pStyle w:val="ConsPlusNormal"/>
        <w:ind w:firstLine="540"/>
        <w:jc w:val="both"/>
      </w:pPr>
      <w:bookmarkStart w:id="8" w:name="P123"/>
      <w:bookmarkEnd w:id="8"/>
      <w:r>
        <w:t xml:space="preserve">3.4. По результатам рассмотрения обращения о согласовании списания имущества, указанного в </w:t>
      </w:r>
      <w:hyperlink w:anchor="P42" w:history="1">
        <w:r>
          <w:rPr>
            <w:color w:val="0000FF"/>
          </w:rPr>
          <w:t>пункте 2.1</w:t>
        </w:r>
      </w:hyperlink>
      <w:r>
        <w:t xml:space="preserve">, при условии соответствия обращения требованиям настоящего Порядка ГКУ Дирекция </w:t>
      </w:r>
      <w:proofErr w:type="spellStart"/>
      <w:r>
        <w:t>ДОгМ</w:t>
      </w:r>
      <w:proofErr w:type="spellEnd"/>
      <w:r>
        <w:t xml:space="preserve"> готовит проект письма Департамента образования города Москвы о согласовании списания имущества и представляет его на рассмотрение первому заместителю руководителя Департамента образования города Москвы с приложением обращения государственного учреждения о согласовании списания имущества в срок, установленный </w:t>
      </w:r>
      <w:hyperlink w:anchor="P120" w:history="1">
        <w:r>
          <w:rPr>
            <w:color w:val="0000FF"/>
          </w:rPr>
          <w:t>пунктом 3.1</w:t>
        </w:r>
      </w:hyperlink>
      <w:r>
        <w:t xml:space="preserve"> настоящего Порядка.</w:t>
      </w:r>
    </w:p>
    <w:p w:rsidR="004B13C0" w:rsidRDefault="004B13C0">
      <w:pPr>
        <w:pStyle w:val="ConsPlusNormal"/>
        <w:ind w:firstLine="540"/>
        <w:jc w:val="both"/>
      </w:pPr>
      <w:r>
        <w:t xml:space="preserve">В случаях, установленных правовыми актами города Москвы, ГКУ Дирекция </w:t>
      </w:r>
      <w:proofErr w:type="spellStart"/>
      <w:r>
        <w:t>ДОгМ</w:t>
      </w:r>
      <w:proofErr w:type="spellEnd"/>
      <w:r>
        <w:t xml:space="preserve"> направляет в Департамент образования города Москвы проект письма о согласовании списания имущества на имя первого заместителя руководителя Департамента городского имущества города Москвы.</w:t>
      </w:r>
    </w:p>
    <w:p w:rsidR="004B13C0" w:rsidRDefault="004B13C0">
      <w:pPr>
        <w:pStyle w:val="ConsPlusNormal"/>
        <w:ind w:firstLine="540"/>
        <w:jc w:val="both"/>
      </w:pPr>
      <w:bookmarkStart w:id="9" w:name="P125"/>
      <w:bookmarkEnd w:id="9"/>
      <w:r>
        <w:t xml:space="preserve">3.5. По результатам рассмотрения обращения о согласовании списания имущества, указанного в </w:t>
      </w:r>
      <w:hyperlink w:anchor="P97" w:history="1">
        <w:r>
          <w:rPr>
            <w:color w:val="0000FF"/>
          </w:rPr>
          <w:t>пункте 2.2</w:t>
        </w:r>
      </w:hyperlink>
      <w:r>
        <w:t xml:space="preserve">, при условии соответствия обращения требованиям настоящего Порядка ГКУ СФК ДО г. Москвы готовит проект ответа Департамента образования города Москвы о согласовании списания имущества и представляет его на рассмотрение первому заместителю руководителя Департамента образования города Москвы с приложением обращения государственного учреждения о согласовании списания имущества в срок, установленный </w:t>
      </w:r>
      <w:hyperlink w:anchor="P121" w:history="1">
        <w:r>
          <w:rPr>
            <w:color w:val="0000FF"/>
          </w:rPr>
          <w:t>пунктом 3.2</w:t>
        </w:r>
      </w:hyperlink>
      <w:r>
        <w:t xml:space="preserve"> настоящего Порядка.</w:t>
      </w:r>
    </w:p>
    <w:p w:rsidR="004B13C0" w:rsidRDefault="004B13C0">
      <w:pPr>
        <w:pStyle w:val="ConsPlusNormal"/>
        <w:ind w:firstLine="540"/>
        <w:jc w:val="both"/>
      </w:pPr>
      <w:r>
        <w:t>В случаях, установленных правовыми актами города Москвы, ГКУ СФК ДО г. Москвы направляет в Департамент образования города Москвы проект письма о согласовании списания имущества на имя первого заместителя руководителя Департамента городского имущества города Москвы.</w:t>
      </w:r>
    </w:p>
    <w:p w:rsidR="004B13C0" w:rsidRDefault="004B13C0">
      <w:pPr>
        <w:pStyle w:val="ConsPlusNormal"/>
        <w:ind w:firstLine="540"/>
        <w:jc w:val="both"/>
      </w:pPr>
      <w:r>
        <w:t>3.6. Управление экономического анализа, бюджетного процесса и правового обеспечения Департамента образования города Москвы в течение 10 календарных дней с даты регистрации документов (</w:t>
      </w:r>
      <w:hyperlink w:anchor="P123" w:history="1">
        <w:r>
          <w:rPr>
            <w:color w:val="0000FF"/>
          </w:rPr>
          <w:t>пункты 3.4</w:t>
        </w:r>
      </w:hyperlink>
      <w:r>
        <w:t xml:space="preserve">, </w:t>
      </w:r>
      <w:hyperlink w:anchor="P125" w:history="1">
        <w:r>
          <w:rPr>
            <w:color w:val="0000FF"/>
          </w:rPr>
          <w:t>3.5</w:t>
        </w:r>
      </w:hyperlink>
      <w:r>
        <w:t xml:space="preserve">) рассматривает их и информирует государственное учреждение и ГКУ Дирекцию </w:t>
      </w:r>
      <w:proofErr w:type="spellStart"/>
      <w:r>
        <w:t>ДОгМ</w:t>
      </w:r>
      <w:proofErr w:type="spellEnd"/>
      <w:r>
        <w:t xml:space="preserve"> о согласовании списания имущества или об отказе в согласовании списания имущества.</w:t>
      </w:r>
    </w:p>
    <w:p w:rsidR="004B13C0" w:rsidRDefault="004B13C0">
      <w:pPr>
        <w:pStyle w:val="ConsPlusNormal"/>
        <w:ind w:firstLine="540"/>
        <w:jc w:val="both"/>
      </w:pPr>
      <w:r>
        <w:t xml:space="preserve">3.7. В случаях, установленных правовыми актами города Москвы, требующих согласования списания имущества с Департаментом городского имущества города Москвы, ГКУ Дирекция </w:t>
      </w:r>
      <w:proofErr w:type="spellStart"/>
      <w:r>
        <w:t>ДОгМ</w:t>
      </w:r>
      <w:proofErr w:type="spellEnd"/>
      <w:r>
        <w:t xml:space="preserve"> направляет проект согласования Департамента образования города Москвы в Департамент городского имущества города Москвы в течение 10 календарных дней с даты поступления проекта согласования.</w:t>
      </w:r>
    </w:p>
    <w:p w:rsidR="004B13C0" w:rsidRDefault="004B13C0">
      <w:pPr>
        <w:pStyle w:val="ConsPlusNormal"/>
        <w:ind w:firstLine="540"/>
        <w:jc w:val="both"/>
      </w:pPr>
      <w:r>
        <w:t xml:space="preserve">3.8. В течение 10 календарных дней с даты получения ответа Департамента городского имущества города Москвы о согласовании проекта решения Департамента образования города Москвы о списании имущества либо с даты, когда указанное согласование считается полученным, ГКУ Дирекция </w:t>
      </w:r>
      <w:proofErr w:type="spellStart"/>
      <w:r>
        <w:t>ДОгМ</w:t>
      </w:r>
      <w:proofErr w:type="spellEnd"/>
      <w:r>
        <w:t xml:space="preserve"> информирует государственное учреждение о согласовании списания.</w:t>
      </w:r>
    </w:p>
    <w:p w:rsidR="004B13C0" w:rsidRDefault="004B13C0">
      <w:pPr>
        <w:pStyle w:val="ConsPlusNormal"/>
        <w:ind w:firstLine="540"/>
        <w:jc w:val="both"/>
      </w:pPr>
      <w:r>
        <w:t xml:space="preserve">3.9. В случае получения отказа Департамента городского имущества города Москвы в согласовании проекта решения Департамента образования города Москвы о согласовании списания имущества ГКУ Дирекция </w:t>
      </w:r>
      <w:proofErr w:type="spellStart"/>
      <w:r>
        <w:t>ДОгМ</w:t>
      </w:r>
      <w:proofErr w:type="spellEnd"/>
      <w:r>
        <w:t xml:space="preserve"> в течение 10 календарных дней с даты получения ответа Департамента городского имущества города Москвы направляет государственному учреждению мотивированный отказ в согласовании списания имущества.</w:t>
      </w:r>
    </w:p>
    <w:p w:rsidR="004B13C0" w:rsidRDefault="004B13C0">
      <w:pPr>
        <w:pStyle w:val="ConsPlusNormal"/>
        <w:jc w:val="both"/>
      </w:pPr>
    </w:p>
    <w:p w:rsidR="004B13C0" w:rsidRDefault="004B13C0">
      <w:pPr>
        <w:pStyle w:val="ConsPlusNormal"/>
        <w:jc w:val="both"/>
      </w:pPr>
    </w:p>
    <w:p w:rsidR="004B13C0" w:rsidRDefault="004B13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5F31" w:rsidRDefault="007A5F31"/>
    <w:sectPr w:rsidR="007A5F31" w:rsidSect="00B8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C0"/>
    <w:rsid w:val="004B13C0"/>
    <w:rsid w:val="007A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58409-6172-4834-8D63-6B7FF9D2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1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3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002B3F71DCCA615B2EC86DB9A9BD311A9086A9733B45FB190CEA8D9B1L0Q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D002B3F71DCCA615B2ED8BCDF6CE801DAF0D699738BF02BB9897A4DBLBQ6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D002B3F71DCCA615B2EC86DB9A9BD311A9096C9939BD5FB190CEA8D9B1L0QC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0D002B3F71DCCA615B2EC86DB9A9BD311A9086A9733B45FB190CEA8D9B1L0QCJ" TargetMode="External"/><Relationship Id="rId10" Type="http://schemas.openxmlformats.org/officeDocument/2006/relationships/hyperlink" Target="consultantplus://offline/ref=00D002B3F71DCCA615B2ED8BCDF6CE801DAF0B689438BF02BB9897A4DBLBQ6J" TargetMode="External"/><Relationship Id="rId4" Type="http://schemas.openxmlformats.org/officeDocument/2006/relationships/hyperlink" Target="consultantplus://offline/ref=00D002B3F71DCCA615B2ED8BCDF6CE801DAF0D699738BF02BB9897A4DBLBQ6J" TargetMode="External"/><Relationship Id="rId9" Type="http://schemas.openxmlformats.org/officeDocument/2006/relationships/hyperlink" Target="consultantplus://offline/ref=00D002B3F71DCCA615B2EC86DB9A9BD311A90E68993BB45FB190CEA8D9B1L0Q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Профзащита-6</dc:creator>
  <cp:keywords/>
  <dc:description/>
  <cp:lastModifiedBy>Профзащита-6</cp:lastModifiedBy>
  <cp:revision>1</cp:revision>
  <dcterms:created xsi:type="dcterms:W3CDTF">2015-09-15T09:16:00Z</dcterms:created>
  <dcterms:modified xsi:type="dcterms:W3CDTF">2015-09-15T09:16:00Z</dcterms:modified>
</cp:coreProperties>
</file>