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BD" w:rsidRDefault="00233BBD">
      <w:pPr>
        <w:pStyle w:val="ConsPlusTitlePage"/>
      </w:pPr>
      <w:bookmarkStart w:id="0" w:name="_GoBack"/>
      <w:bookmarkEnd w:id="0"/>
    </w:p>
    <w:p w:rsidR="00233BBD" w:rsidRDefault="00233BB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33BB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3BBD" w:rsidRDefault="00233BBD">
            <w:pPr>
              <w:pStyle w:val="ConsPlusNormal"/>
            </w:pPr>
            <w:r>
              <w:t>31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3BBD" w:rsidRDefault="00233BBD">
            <w:pPr>
              <w:pStyle w:val="ConsPlusNormal"/>
              <w:jc w:val="right"/>
            </w:pPr>
            <w:r>
              <w:t>N 500-ФЗ</w:t>
            </w:r>
          </w:p>
        </w:tc>
      </w:tr>
    </w:tbl>
    <w:p w:rsidR="00233BBD" w:rsidRDefault="00233B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3BBD" w:rsidRDefault="00233BBD">
      <w:pPr>
        <w:pStyle w:val="ConsPlusNormal"/>
        <w:jc w:val="both"/>
      </w:pPr>
    </w:p>
    <w:p w:rsidR="00233BBD" w:rsidRDefault="00233BBD">
      <w:pPr>
        <w:pStyle w:val="ConsPlusTitle"/>
        <w:jc w:val="center"/>
      </w:pPr>
      <w:r>
        <w:t>РОССИЙСКАЯ ФЕДЕРАЦИЯ</w:t>
      </w:r>
    </w:p>
    <w:p w:rsidR="00233BBD" w:rsidRDefault="00233BBD">
      <w:pPr>
        <w:pStyle w:val="ConsPlusTitle"/>
        <w:jc w:val="center"/>
      </w:pPr>
    </w:p>
    <w:p w:rsidR="00233BBD" w:rsidRDefault="00233BBD">
      <w:pPr>
        <w:pStyle w:val="ConsPlusTitle"/>
        <w:jc w:val="center"/>
      </w:pPr>
      <w:r>
        <w:t>ФЕДЕРАЛЬНЫЙ ЗАКОН</w:t>
      </w:r>
    </w:p>
    <w:p w:rsidR="00233BBD" w:rsidRDefault="00233BBD">
      <w:pPr>
        <w:pStyle w:val="ConsPlusTitle"/>
        <w:jc w:val="center"/>
      </w:pPr>
    </w:p>
    <w:p w:rsidR="00233BBD" w:rsidRDefault="00233BBD">
      <w:pPr>
        <w:pStyle w:val="ConsPlusTitle"/>
        <w:jc w:val="center"/>
      </w:pPr>
      <w:r>
        <w:t>О ВНЕСЕНИИ ИЗМЕНЕНИЙ</w:t>
      </w:r>
    </w:p>
    <w:p w:rsidR="00233BBD" w:rsidRDefault="00233BBD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233BBD" w:rsidRDefault="00233BBD">
      <w:pPr>
        <w:pStyle w:val="ConsPlusNormal"/>
        <w:jc w:val="both"/>
      </w:pPr>
    </w:p>
    <w:p w:rsidR="00233BBD" w:rsidRDefault="00233BBD">
      <w:pPr>
        <w:pStyle w:val="ConsPlusNormal"/>
        <w:jc w:val="right"/>
      </w:pPr>
      <w:r>
        <w:t>Принят</w:t>
      </w:r>
    </w:p>
    <w:p w:rsidR="00233BBD" w:rsidRDefault="00233BBD">
      <w:pPr>
        <w:pStyle w:val="ConsPlusNormal"/>
        <w:jc w:val="right"/>
      </w:pPr>
      <w:r>
        <w:t>Государственной Думой</w:t>
      </w:r>
    </w:p>
    <w:p w:rsidR="00233BBD" w:rsidRDefault="00233BBD">
      <w:pPr>
        <w:pStyle w:val="ConsPlusNormal"/>
        <w:jc w:val="right"/>
      </w:pPr>
      <w:r>
        <w:t>23 декабря 2014 года</w:t>
      </w:r>
    </w:p>
    <w:p w:rsidR="00233BBD" w:rsidRDefault="00233BBD">
      <w:pPr>
        <w:pStyle w:val="ConsPlusNormal"/>
        <w:jc w:val="both"/>
      </w:pPr>
    </w:p>
    <w:p w:rsidR="00233BBD" w:rsidRDefault="00233BBD">
      <w:pPr>
        <w:pStyle w:val="ConsPlusNormal"/>
        <w:jc w:val="right"/>
      </w:pPr>
      <w:r>
        <w:t>Одобрен</w:t>
      </w:r>
    </w:p>
    <w:p w:rsidR="00233BBD" w:rsidRDefault="00233BBD">
      <w:pPr>
        <w:pStyle w:val="ConsPlusNormal"/>
        <w:jc w:val="right"/>
      </w:pPr>
      <w:r>
        <w:t>Советом Федерации</w:t>
      </w:r>
    </w:p>
    <w:p w:rsidR="00233BBD" w:rsidRDefault="00233BBD">
      <w:pPr>
        <w:pStyle w:val="ConsPlusNormal"/>
        <w:jc w:val="right"/>
      </w:pPr>
      <w:r>
        <w:t>25 декабря 2014 года</w:t>
      </w:r>
    </w:p>
    <w:p w:rsidR="00233BBD" w:rsidRDefault="00233BBD">
      <w:pPr>
        <w:pStyle w:val="ConsPlusNormal"/>
        <w:jc w:val="both"/>
      </w:pPr>
    </w:p>
    <w:p w:rsidR="00233BBD" w:rsidRDefault="00233BBD">
      <w:pPr>
        <w:pStyle w:val="ConsPlusNormal"/>
        <w:ind w:firstLine="540"/>
        <w:jc w:val="both"/>
      </w:pPr>
      <w:r>
        <w:t>Статья 1</w:t>
      </w:r>
    </w:p>
    <w:p w:rsidR="00233BBD" w:rsidRDefault="00233BBD">
      <w:pPr>
        <w:pStyle w:val="ConsPlusNormal"/>
        <w:jc w:val="both"/>
      </w:pPr>
    </w:p>
    <w:p w:rsidR="00233BBD" w:rsidRDefault="00233BBD">
      <w:pPr>
        <w:pStyle w:val="ConsPlusNormal"/>
        <w:ind w:firstLine="540"/>
        <w:jc w:val="both"/>
      </w:pPr>
      <w:r>
        <w:t xml:space="preserve">Внести в Федеральный </w:t>
      </w:r>
      <w:hyperlink r:id="rId4" w:history="1">
        <w:r>
          <w:rPr>
            <w:color w:val="0000FF"/>
          </w:rPr>
          <w:t>закон</w:t>
        </w:r>
      </w:hyperlink>
      <w:r>
        <w:t xml:space="preserve"> от 21 декабря 1996 года N 159-ФЗ "О дополнительных гарантиях по социальной поддержке детей-сирот и детей, оставшихся без попечения родителей" (Собрание законодательства Российской Федерации, 1996, N 52, ст. 5880; 2000, N 33, ст. 3348; 2002, N 15, ст. 1375; 2004, N 35, ст. 3607; 2009, N 51, ст. 6152; 2011, N 47, ст. 6608; 2013, N 27, ст. 3477; N 48, ст. 6165; 2014, N 45, ст. 6143) следующие изменения:</w:t>
      </w:r>
    </w:p>
    <w:p w:rsidR="00233BBD" w:rsidRDefault="00233BBD">
      <w:pPr>
        <w:pStyle w:val="ConsPlusNormal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абзаце девятом статьи 1</w:t>
        </w:r>
      </w:hyperlink>
      <w:r>
        <w:t xml:space="preserve"> слова "имеющим государственную аккредитацию" исключить;</w:t>
      </w:r>
    </w:p>
    <w:p w:rsidR="00233BBD" w:rsidRDefault="00233BBD">
      <w:pPr>
        <w:pStyle w:val="ConsPlusNormal"/>
        <w:ind w:firstLine="540"/>
        <w:jc w:val="both"/>
      </w:pPr>
      <w:r>
        <w:t xml:space="preserve">2) в </w:t>
      </w:r>
      <w:hyperlink r:id="rId6" w:history="1">
        <w:r>
          <w:rPr>
            <w:color w:val="0000FF"/>
          </w:rPr>
          <w:t>статье 6</w:t>
        </w:r>
      </w:hyperlink>
      <w:r>
        <w:t>:</w:t>
      </w:r>
    </w:p>
    <w:p w:rsidR="00233BBD" w:rsidRDefault="00233BBD">
      <w:pPr>
        <w:pStyle w:val="ConsPlusNormal"/>
        <w:ind w:firstLine="540"/>
        <w:jc w:val="both"/>
      </w:pPr>
      <w:r>
        <w:t xml:space="preserve">а) в </w:t>
      </w:r>
      <w:hyperlink r:id="rId7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r:id="rId8" w:history="1">
        <w:r>
          <w:rPr>
            <w:color w:val="0000FF"/>
          </w:rPr>
          <w:t>втором пункта 3</w:t>
        </w:r>
      </w:hyperlink>
      <w:r>
        <w:t xml:space="preserve"> слова "имеющим государственную аккредитацию" исключить;</w:t>
      </w:r>
    </w:p>
    <w:p w:rsidR="00233BBD" w:rsidRDefault="00233BBD">
      <w:pPr>
        <w:pStyle w:val="ConsPlusNormal"/>
        <w:ind w:firstLine="540"/>
        <w:jc w:val="both"/>
      </w:pPr>
      <w:r>
        <w:t xml:space="preserve">б) в </w:t>
      </w:r>
      <w:hyperlink r:id="rId9" w:history="1">
        <w:r>
          <w:rPr>
            <w:color w:val="0000FF"/>
          </w:rPr>
          <w:t>пункте 5</w:t>
        </w:r>
      </w:hyperlink>
      <w:r>
        <w:t>:</w:t>
      </w:r>
    </w:p>
    <w:p w:rsidR="00233BBD" w:rsidRDefault="00233BBD">
      <w:pPr>
        <w:pStyle w:val="ConsPlusNormal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абзаце первом</w:t>
        </w:r>
      </w:hyperlink>
      <w:r>
        <w:t xml:space="preserve"> слова "имеющим государственную аккредитацию" заменить словом "основным";</w:t>
      </w:r>
    </w:p>
    <w:p w:rsidR="00233BBD" w:rsidRDefault="00233BBD">
      <w:pPr>
        <w:pStyle w:val="ConsPlusNormal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абзаце втором</w:t>
        </w:r>
      </w:hyperlink>
      <w:r>
        <w:t xml:space="preserve"> слова "имеющим государственную аккредитацию" заменить словом "основным";</w:t>
      </w:r>
    </w:p>
    <w:p w:rsidR="00233BBD" w:rsidRDefault="00233BBD">
      <w:pPr>
        <w:pStyle w:val="ConsPlusNormal"/>
        <w:ind w:firstLine="540"/>
        <w:jc w:val="both"/>
      </w:pPr>
      <w:r>
        <w:t xml:space="preserve">в) в </w:t>
      </w:r>
      <w:hyperlink r:id="rId12" w:history="1">
        <w:r>
          <w:rPr>
            <w:color w:val="0000FF"/>
          </w:rPr>
          <w:t>пункте 8</w:t>
        </w:r>
      </w:hyperlink>
      <w:r>
        <w:t>:</w:t>
      </w:r>
    </w:p>
    <w:p w:rsidR="00233BBD" w:rsidRDefault="00233BBD">
      <w:pPr>
        <w:pStyle w:val="ConsPlusNormal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абзаце первом</w:t>
        </w:r>
      </w:hyperlink>
      <w:r>
        <w:t xml:space="preserve"> слова "имеющим государственную аккредитацию" заменить словом "основным";</w:t>
      </w:r>
    </w:p>
    <w:p w:rsidR="00233BBD" w:rsidRDefault="00233BBD">
      <w:pPr>
        <w:pStyle w:val="ConsPlusNormal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абзаце втором</w:t>
        </w:r>
      </w:hyperlink>
      <w:r>
        <w:t xml:space="preserve"> слова "имеющим государственную аккредитацию" заменить словом "основным";</w:t>
      </w:r>
    </w:p>
    <w:p w:rsidR="00233BBD" w:rsidRDefault="00233BBD">
      <w:pPr>
        <w:pStyle w:val="ConsPlusNormal"/>
        <w:ind w:firstLine="540"/>
        <w:jc w:val="both"/>
      </w:pPr>
      <w:r>
        <w:t xml:space="preserve">г) в </w:t>
      </w:r>
      <w:hyperlink r:id="rId15" w:history="1">
        <w:r>
          <w:rPr>
            <w:color w:val="0000FF"/>
          </w:rPr>
          <w:t>пункте 10</w:t>
        </w:r>
      </w:hyperlink>
      <w:r>
        <w:t>:</w:t>
      </w:r>
    </w:p>
    <w:p w:rsidR="00233BBD" w:rsidRDefault="00233BBD">
      <w:pPr>
        <w:pStyle w:val="ConsPlusNormal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абзаце первом</w:t>
        </w:r>
      </w:hyperlink>
      <w:r>
        <w:t xml:space="preserve"> слова "имеющим государственную аккредитацию" заменить словом "основным";</w:t>
      </w:r>
    </w:p>
    <w:p w:rsidR="00233BBD" w:rsidRDefault="00233BBD">
      <w:pPr>
        <w:pStyle w:val="ConsPlusNormal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абзаце втором</w:t>
        </w:r>
      </w:hyperlink>
      <w:r>
        <w:t xml:space="preserve"> слова "имеющим государственную аккредитацию" заменить словом "основным".</w:t>
      </w:r>
    </w:p>
    <w:p w:rsidR="00233BBD" w:rsidRDefault="00233BBD">
      <w:pPr>
        <w:pStyle w:val="ConsPlusNormal"/>
        <w:jc w:val="both"/>
      </w:pPr>
    </w:p>
    <w:p w:rsidR="00233BBD" w:rsidRDefault="00233BBD">
      <w:pPr>
        <w:pStyle w:val="ConsPlusNormal"/>
        <w:ind w:firstLine="540"/>
        <w:jc w:val="both"/>
      </w:pPr>
      <w:r>
        <w:t>Статья 2</w:t>
      </w:r>
    </w:p>
    <w:p w:rsidR="00233BBD" w:rsidRDefault="00233BBD">
      <w:pPr>
        <w:pStyle w:val="ConsPlusNormal"/>
        <w:jc w:val="both"/>
      </w:pPr>
    </w:p>
    <w:p w:rsidR="00233BBD" w:rsidRDefault="00233BBD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Статью 17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2011, N 30, ст. 4590; 2012, N 26, ст. 3446) дополнить частью 3 следующего содержания:</w:t>
      </w:r>
    </w:p>
    <w:p w:rsidR="00233BBD" w:rsidRDefault="00233BBD">
      <w:pPr>
        <w:pStyle w:val="ConsPlusNormal"/>
        <w:ind w:firstLine="540"/>
        <w:jc w:val="both"/>
      </w:pPr>
      <w:r>
        <w:lastRenderedPageBreak/>
        <w:t xml:space="preserve">"3. Меры, принимаемые по результатам проведения проверок качества образования, устанавливаются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Федерации".".</w:t>
      </w:r>
    </w:p>
    <w:p w:rsidR="00233BBD" w:rsidRDefault="00233BBD">
      <w:pPr>
        <w:pStyle w:val="ConsPlusNormal"/>
        <w:jc w:val="both"/>
      </w:pPr>
    </w:p>
    <w:p w:rsidR="00233BBD" w:rsidRDefault="00233BBD">
      <w:pPr>
        <w:pStyle w:val="ConsPlusNormal"/>
        <w:ind w:firstLine="540"/>
        <w:jc w:val="both"/>
      </w:pPr>
      <w:r>
        <w:t>Статья 3</w:t>
      </w:r>
    </w:p>
    <w:p w:rsidR="00233BBD" w:rsidRDefault="00233BBD">
      <w:pPr>
        <w:pStyle w:val="ConsPlusNormal"/>
        <w:jc w:val="both"/>
      </w:pPr>
    </w:p>
    <w:p w:rsidR="00233BBD" w:rsidRDefault="00233BBD">
      <w:pPr>
        <w:pStyle w:val="ConsPlusNormal"/>
        <w:ind w:firstLine="540"/>
        <w:jc w:val="both"/>
      </w:pPr>
      <w:r>
        <w:t xml:space="preserve">Внести в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29 декабря 2012 года N 273-ФЗ "Об образовании в Российской Федерации" (Собрание законодательства Российской Федерации, 2012, N 53, ст. 7598; 2014, N 6, ст. 562; N 19, ст. 2289; N 23, ст. 2930) следующие изменения:</w:t>
      </w:r>
    </w:p>
    <w:p w:rsidR="00233BBD" w:rsidRDefault="00233BBD">
      <w:pPr>
        <w:pStyle w:val="ConsPlusNormal"/>
        <w:ind w:firstLine="540"/>
        <w:jc w:val="both"/>
      </w:pPr>
      <w:r>
        <w:t xml:space="preserve">1) </w:t>
      </w:r>
      <w:hyperlink r:id="rId21" w:history="1">
        <w:r>
          <w:rPr>
            <w:color w:val="0000FF"/>
          </w:rPr>
          <w:t>абзац первый части 8 статьи 69</w:t>
        </w:r>
      </w:hyperlink>
      <w:r>
        <w:t xml:space="preserve"> изложить в следующей редакции:</w:t>
      </w:r>
    </w:p>
    <w:p w:rsidR="00233BBD" w:rsidRDefault="00233BBD">
      <w:pPr>
        <w:pStyle w:val="ConsPlusNormal"/>
        <w:ind w:firstLine="540"/>
        <w:jc w:val="both"/>
      </w:pPr>
      <w:r>
        <w:t>"8. Обучение по следующим образовательным программам высшего образования является получением второго или последующего высшего образования:";</w:t>
      </w:r>
    </w:p>
    <w:p w:rsidR="00233BBD" w:rsidRDefault="00233BBD">
      <w:pPr>
        <w:pStyle w:val="ConsPlusNormal"/>
        <w:ind w:firstLine="540"/>
        <w:jc w:val="both"/>
      </w:pPr>
      <w:r>
        <w:t xml:space="preserve">2) в </w:t>
      </w:r>
      <w:hyperlink r:id="rId22" w:history="1">
        <w:r>
          <w:rPr>
            <w:color w:val="0000FF"/>
          </w:rPr>
          <w:t>статье 71</w:t>
        </w:r>
      </w:hyperlink>
      <w:r>
        <w:t>:</w:t>
      </w:r>
    </w:p>
    <w:p w:rsidR="00233BBD" w:rsidRDefault="00233BBD">
      <w:pPr>
        <w:pStyle w:val="ConsPlusNormal"/>
        <w:ind w:firstLine="540"/>
        <w:jc w:val="both"/>
      </w:pPr>
      <w:r>
        <w:t xml:space="preserve">а) </w:t>
      </w:r>
      <w:hyperlink r:id="rId23" w:history="1">
        <w:r>
          <w:rPr>
            <w:color w:val="0000FF"/>
          </w:rPr>
          <w:t>абзац первый части 1</w:t>
        </w:r>
      </w:hyperlink>
      <w:r>
        <w:t xml:space="preserve"> после слов "по имеющим государственную аккредитацию" дополнить словами "и (или) за счет бюджетных ассигнований федерального бюджета, бюджетов субъектов Российской Федерации и местных бюджетов по не имеющим государственной аккредитации";</w:t>
      </w:r>
    </w:p>
    <w:p w:rsidR="00233BBD" w:rsidRDefault="00233BBD">
      <w:pPr>
        <w:pStyle w:val="ConsPlusNormal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части 3</w:t>
        </w:r>
      </w:hyperlink>
      <w:r>
        <w:t xml:space="preserve"> слова "имеющую государственную аккредитацию" исключить;</w:t>
      </w:r>
    </w:p>
    <w:p w:rsidR="00233BBD" w:rsidRDefault="00233BBD">
      <w:pPr>
        <w:pStyle w:val="ConsPlusNormal"/>
        <w:ind w:firstLine="540"/>
        <w:jc w:val="both"/>
      </w:pPr>
      <w:r>
        <w:t xml:space="preserve">3) </w:t>
      </w:r>
      <w:hyperlink r:id="rId25" w:history="1">
        <w:r>
          <w:rPr>
            <w:color w:val="0000FF"/>
          </w:rPr>
          <w:t>пункт 3 части 12 статьи 91</w:t>
        </w:r>
      </w:hyperlink>
      <w:r>
        <w:t xml:space="preserve"> после слова "наличие" дополнить словами "в соответствии с положением о лицензировании образовательной деятельности";</w:t>
      </w:r>
    </w:p>
    <w:p w:rsidR="00233BBD" w:rsidRDefault="00233BBD">
      <w:pPr>
        <w:pStyle w:val="ConsPlusNormal"/>
        <w:ind w:firstLine="540"/>
        <w:jc w:val="both"/>
      </w:pPr>
      <w:r>
        <w:t xml:space="preserve">4) в </w:t>
      </w:r>
      <w:hyperlink r:id="rId26" w:history="1">
        <w:r>
          <w:rPr>
            <w:color w:val="0000FF"/>
          </w:rPr>
          <w:t>статье 92</w:t>
        </w:r>
      </w:hyperlink>
      <w:r>
        <w:t>:</w:t>
      </w:r>
    </w:p>
    <w:p w:rsidR="00233BBD" w:rsidRDefault="00233BBD">
      <w:pPr>
        <w:pStyle w:val="ConsPlusNormal"/>
        <w:ind w:firstLine="540"/>
        <w:jc w:val="both"/>
      </w:pPr>
      <w:r>
        <w:t xml:space="preserve">а) в </w:t>
      </w:r>
      <w:hyperlink r:id="rId27" w:history="1">
        <w:r>
          <w:rPr>
            <w:color w:val="0000FF"/>
          </w:rPr>
          <w:t>части 8</w:t>
        </w:r>
      </w:hyperlink>
      <w:r>
        <w:t xml:space="preserve"> слова ", при наличии обучающихся, завершающих обучение по этим образовательным программам в текущем учебном году" исключить;</w:t>
      </w:r>
    </w:p>
    <w:p w:rsidR="00233BBD" w:rsidRDefault="00233BBD">
      <w:pPr>
        <w:pStyle w:val="ConsPlusNormal"/>
        <w:ind w:firstLine="540"/>
        <w:jc w:val="both"/>
      </w:pPr>
      <w:r>
        <w:t xml:space="preserve">б) </w:t>
      </w:r>
      <w:hyperlink r:id="rId28" w:history="1">
        <w:r>
          <w:rPr>
            <w:color w:val="0000FF"/>
          </w:rPr>
          <w:t>часть 21</w:t>
        </w:r>
      </w:hyperlink>
      <w:r>
        <w:t xml:space="preserve"> изложить в следующей редакции:</w:t>
      </w:r>
    </w:p>
    <w:p w:rsidR="00233BBD" w:rsidRDefault="00233BBD">
      <w:pPr>
        <w:pStyle w:val="ConsPlusNormal"/>
        <w:ind w:firstLine="540"/>
        <w:jc w:val="both"/>
      </w:pPr>
      <w:r>
        <w:t>"21.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лицензии.";</w:t>
      </w:r>
    </w:p>
    <w:p w:rsidR="00233BBD" w:rsidRDefault="00233BBD">
      <w:pPr>
        <w:pStyle w:val="ConsPlusNormal"/>
        <w:ind w:firstLine="540"/>
        <w:jc w:val="both"/>
      </w:pPr>
      <w:r>
        <w:t xml:space="preserve">в) </w:t>
      </w:r>
      <w:hyperlink r:id="rId29" w:history="1">
        <w:r>
          <w:rPr>
            <w:color w:val="0000FF"/>
          </w:rPr>
          <w:t>часть 22</w:t>
        </w:r>
      </w:hyperlink>
      <w:r>
        <w:t xml:space="preserve"> изложить в следующей редакции:</w:t>
      </w:r>
    </w:p>
    <w:p w:rsidR="00233BBD" w:rsidRDefault="00233BBD">
      <w:pPr>
        <w:pStyle w:val="ConsPlusNormal"/>
        <w:ind w:firstLine="540"/>
        <w:jc w:val="both"/>
      </w:pPr>
      <w:r>
        <w:t>"22. Организации, осуществляющей образовательную деятельность и возникшей в результате реорганизации в форме разделения или выделения, выдается временное свидетельство о государственной аккредитации образовательной деятельности по образовательным программам, реализация которых осуществлялась реорганизованной организацией и которые имели государственную аккредитацию. Срок действия временного свидетельства о государственной аккредитации образовательной деятельности составляет один год. Организации, осуществляющей образовательную деятельность и реорганизованной в форме присоединения к ней иной организации, осуществляющей образовательную деятельность, свидетельство о государственной аккредитации образовательной деятельности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организации, осуществляющей образовательную деятельность. Организации, осуществляющей образовательную деятельность и возникшей в результате реорганизации в форме слияния, свидетельство о государственной аккредитации образовательной деятельности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о государственной аккредитации образовательной деятельности реорганизованной организации, осуществляющей образовательную деятельность, срок действия которого истекает раньше.";</w:t>
      </w:r>
    </w:p>
    <w:p w:rsidR="00233BBD" w:rsidRDefault="00233BBD">
      <w:pPr>
        <w:pStyle w:val="ConsPlusNormal"/>
        <w:ind w:firstLine="540"/>
        <w:jc w:val="both"/>
      </w:pPr>
      <w:r>
        <w:t xml:space="preserve">г) в </w:t>
      </w:r>
      <w:hyperlink r:id="rId30" w:history="1">
        <w:r>
          <w:rPr>
            <w:color w:val="0000FF"/>
          </w:rPr>
          <w:t>части 24</w:t>
        </w:r>
      </w:hyperlink>
      <w:r>
        <w:t>:</w:t>
      </w:r>
    </w:p>
    <w:p w:rsidR="00233BBD" w:rsidRDefault="00233BBD">
      <w:pPr>
        <w:pStyle w:val="ConsPlusNormal"/>
        <w:ind w:firstLine="540"/>
        <w:jc w:val="both"/>
      </w:pPr>
      <w:r>
        <w:t xml:space="preserve">в </w:t>
      </w:r>
      <w:hyperlink r:id="rId31" w:history="1">
        <w:r>
          <w:rPr>
            <w:color w:val="0000FF"/>
          </w:rPr>
          <w:t>абзаце первом</w:t>
        </w:r>
      </w:hyperlink>
      <w:r>
        <w:t xml:space="preserve"> слова "заявленным к государственной аккредитации" исключить;</w:t>
      </w:r>
    </w:p>
    <w:p w:rsidR="00233BBD" w:rsidRDefault="00233BBD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пункт 1</w:t>
        </w:r>
      </w:hyperlink>
      <w:r>
        <w:t xml:space="preserve"> признать утратившим силу;</w:t>
      </w:r>
    </w:p>
    <w:p w:rsidR="00233BBD" w:rsidRDefault="00233BBD">
      <w:pPr>
        <w:pStyle w:val="ConsPlusNormal"/>
        <w:ind w:firstLine="540"/>
        <w:jc w:val="both"/>
      </w:pPr>
      <w:r>
        <w:t xml:space="preserve">д) в </w:t>
      </w:r>
      <w:hyperlink r:id="rId33" w:history="1">
        <w:r>
          <w:rPr>
            <w:color w:val="0000FF"/>
          </w:rPr>
          <w:t>части 29</w:t>
        </w:r>
      </w:hyperlink>
      <w:r>
        <w:t>:</w:t>
      </w:r>
    </w:p>
    <w:p w:rsidR="00233BBD" w:rsidRDefault="00233BBD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пункт 2</w:t>
        </w:r>
      </w:hyperlink>
      <w:r>
        <w:t xml:space="preserve"> дополнить словами ", случаи и основания, при наличии которых </w:t>
      </w:r>
      <w:proofErr w:type="spellStart"/>
      <w:r>
        <w:t>аккредитационный</w:t>
      </w:r>
      <w:proofErr w:type="spellEnd"/>
      <w:r>
        <w:t xml:space="preserve"> орган принимает решение о возврате заявления о государственной аккредитации и прилагаемых к нему документов";</w:t>
      </w:r>
    </w:p>
    <w:p w:rsidR="00233BBD" w:rsidRDefault="00233BBD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233BBD" w:rsidRDefault="00233BBD">
      <w:pPr>
        <w:pStyle w:val="ConsPlusNormal"/>
        <w:ind w:firstLine="540"/>
        <w:jc w:val="both"/>
      </w:pPr>
      <w:r>
        <w:t xml:space="preserve">"5) порядок принятия решения о государственной аккредитации, об отказе в государственной аккредитации, о приостановлении действия государственной аккредитации, возобновлении действия государственной аккредитации или лишении государственной аккредитации, в том числе с участием коллегиального органа </w:t>
      </w:r>
      <w:proofErr w:type="spellStart"/>
      <w:r>
        <w:t>аккредитационного</w:t>
      </w:r>
      <w:proofErr w:type="spellEnd"/>
      <w:r>
        <w:t xml:space="preserve"> органа;";</w:t>
      </w:r>
    </w:p>
    <w:p w:rsidR="00233BBD" w:rsidRDefault="00233BBD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пункт 8</w:t>
        </w:r>
      </w:hyperlink>
      <w:r>
        <w:t xml:space="preserve"> признать утратившим силу;</w:t>
      </w:r>
    </w:p>
    <w:p w:rsidR="00233BBD" w:rsidRDefault="00233BBD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пункт 9</w:t>
        </w:r>
      </w:hyperlink>
      <w:r>
        <w:t xml:space="preserve"> дополнить подпунктом "в" следующего содержания:</w:t>
      </w:r>
    </w:p>
    <w:p w:rsidR="00233BBD" w:rsidRDefault="00233BBD">
      <w:pPr>
        <w:pStyle w:val="ConsPlusNormal"/>
        <w:ind w:firstLine="540"/>
        <w:jc w:val="both"/>
      </w:pPr>
      <w:r>
        <w:t>"в) образовательной деятельности при отсутствии обучающихся, завершающих обучение по реализуемым образовательным программам в текущем учебном году.";</w:t>
      </w:r>
    </w:p>
    <w:p w:rsidR="00233BBD" w:rsidRDefault="00233BBD">
      <w:pPr>
        <w:pStyle w:val="ConsPlusNormal"/>
        <w:ind w:firstLine="540"/>
        <w:jc w:val="both"/>
      </w:pPr>
      <w:r>
        <w:t xml:space="preserve">5) в </w:t>
      </w:r>
      <w:hyperlink r:id="rId38" w:history="1">
        <w:r>
          <w:rPr>
            <w:color w:val="0000FF"/>
          </w:rPr>
          <w:t>статье 93</w:t>
        </w:r>
      </w:hyperlink>
      <w:r>
        <w:t>:</w:t>
      </w:r>
    </w:p>
    <w:p w:rsidR="00233BBD" w:rsidRDefault="00233BBD">
      <w:pPr>
        <w:pStyle w:val="ConsPlusNormal"/>
        <w:ind w:firstLine="540"/>
        <w:jc w:val="both"/>
      </w:pPr>
      <w:r>
        <w:t xml:space="preserve">а) </w:t>
      </w:r>
      <w:hyperlink r:id="rId39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233BBD" w:rsidRDefault="00233BBD">
      <w:pPr>
        <w:pStyle w:val="ConsPlusNormal"/>
        <w:ind w:firstLine="540"/>
        <w:jc w:val="both"/>
      </w:pPr>
      <w:r>
        <w:t>"2.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частью 9 настоящей статьи мер.";</w:t>
      </w:r>
    </w:p>
    <w:p w:rsidR="00233BBD" w:rsidRDefault="00233BBD">
      <w:pPr>
        <w:pStyle w:val="ConsPlusNormal"/>
        <w:ind w:firstLine="540"/>
        <w:jc w:val="both"/>
      </w:pPr>
      <w:r>
        <w:t xml:space="preserve">б) в </w:t>
      </w:r>
      <w:hyperlink r:id="rId40" w:history="1">
        <w:r>
          <w:rPr>
            <w:color w:val="0000FF"/>
          </w:rPr>
          <w:t>части 4</w:t>
        </w:r>
      </w:hyperlink>
      <w:r>
        <w:t xml:space="preserve"> слова "организации и проведения проверок, установленных настоящей статьей" заменить словами ", установленных настоящим Федеральным законом";</w:t>
      </w:r>
    </w:p>
    <w:p w:rsidR="00233BBD" w:rsidRDefault="00233BBD">
      <w:pPr>
        <w:pStyle w:val="ConsPlusNormal"/>
        <w:ind w:firstLine="540"/>
        <w:jc w:val="both"/>
      </w:pPr>
      <w:r>
        <w:t xml:space="preserve">в) в </w:t>
      </w:r>
      <w:hyperlink r:id="rId41" w:history="1">
        <w:r>
          <w:rPr>
            <w:color w:val="0000FF"/>
          </w:rPr>
          <w:t>части 5</w:t>
        </w:r>
      </w:hyperlink>
      <w:r>
        <w:t>:</w:t>
      </w:r>
    </w:p>
    <w:p w:rsidR="00233BBD" w:rsidRDefault="00233BBD">
      <w:pPr>
        <w:pStyle w:val="ConsPlusNormal"/>
        <w:ind w:firstLine="540"/>
        <w:jc w:val="both"/>
      </w:pPr>
      <w:r>
        <w:t xml:space="preserve">в </w:t>
      </w:r>
      <w:hyperlink r:id="rId42" w:history="1">
        <w:r>
          <w:rPr>
            <w:color w:val="0000FF"/>
          </w:rPr>
          <w:t>абзаце первом</w:t>
        </w:r>
      </w:hyperlink>
      <w:r>
        <w:t xml:space="preserve"> слова "федерального государственного надзора" заменить словами "государственного контроля (надзора)";</w:t>
      </w:r>
    </w:p>
    <w:p w:rsidR="00233BBD" w:rsidRDefault="00233BBD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пункт 2</w:t>
        </w:r>
      </w:hyperlink>
      <w:r>
        <w:t xml:space="preserve"> после слов "законодательства об образовании" дополнить словами ", в том числе требований федеральных государственных образовательных стандартов,";</w:t>
      </w:r>
    </w:p>
    <w:p w:rsidR="00233BBD" w:rsidRDefault="00233BBD">
      <w:pPr>
        <w:pStyle w:val="ConsPlusNormal"/>
        <w:ind w:firstLine="540"/>
        <w:jc w:val="both"/>
      </w:pPr>
      <w:r>
        <w:t xml:space="preserve">г) </w:t>
      </w:r>
      <w:hyperlink r:id="rId44" w:history="1">
        <w:r>
          <w:rPr>
            <w:color w:val="0000FF"/>
          </w:rPr>
          <w:t>часть 7</w:t>
        </w:r>
      </w:hyperlink>
      <w:r>
        <w:t xml:space="preserve"> изложить в следующей редакции:</w:t>
      </w:r>
    </w:p>
    <w:p w:rsidR="00233BBD" w:rsidRDefault="00233BBD">
      <w:pPr>
        <w:pStyle w:val="ConsPlusNormal"/>
        <w:ind w:firstLine="540"/>
        <w:jc w:val="both"/>
      </w:pPr>
      <w:r>
        <w:t xml:space="preserve">"7. В случае неисполнения указанного в части 6 настоящей статьи предписания (в том числе если отчет, представленный органом или организацией, допустившими такое нарушение, не подтверждает исполнение предписания в установленный им срок или этот отчет до истечения срока исполнения предписания не представлен) орган по контролю и надзору в сфере образования возбуждает дело об административном правонарушении в порядке, установленном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выдает повторно предписание об устранении ранее не устраненного нарушения и запрещает прием в данную организацию полностью или частично. Срок исполнения выданного повторно предписания не может превышать три месяца.";</w:t>
      </w:r>
    </w:p>
    <w:p w:rsidR="00233BBD" w:rsidRDefault="00233BBD">
      <w:pPr>
        <w:pStyle w:val="ConsPlusNormal"/>
        <w:ind w:firstLine="540"/>
        <w:jc w:val="both"/>
      </w:pPr>
      <w:r>
        <w:t xml:space="preserve">д) </w:t>
      </w:r>
      <w:hyperlink r:id="rId46" w:history="1">
        <w:r>
          <w:rPr>
            <w:color w:val="0000FF"/>
          </w:rPr>
          <w:t>часть 8</w:t>
        </w:r>
      </w:hyperlink>
      <w:r>
        <w:t xml:space="preserve"> изложить в следующей редакции:</w:t>
      </w:r>
    </w:p>
    <w:p w:rsidR="00233BBD" w:rsidRDefault="00233BBD">
      <w:pPr>
        <w:pStyle w:val="ConsPlusNormal"/>
        <w:ind w:firstLine="540"/>
        <w:jc w:val="both"/>
      </w:pPr>
      <w:r>
        <w:t xml:space="preserve">"8.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документов, содержащих сведения, подтверждающие исполнение указанного предписания.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информации. Прием в организацию, осуществляющую образовательную деятельность, возобновляется по решению органа по контролю и надзору в сфере образования со дня, следующего за днем подписания акта проверки, устанавливающего факт исполнения выданного повторно предписания, или со дня,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правонарушения, предусмотренного </w:t>
      </w:r>
      <w:hyperlink r:id="rId47" w:history="1">
        <w:r>
          <w:rPr>
            <w:color w:val="0000FF"/>
          </w:rPr>
          <w:t>частью 1 статьи 19.5</w:t>
        </w:r>
      </w:hyperlink>
      <w:r>
        <w:t xml:space="preserve"> Кодекса Российской Федерации об административных правонарушениях. В случае вынесения судом решения о привлечении организации, осуществляющей образовательную деятельность, и (или)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</w:t>
      </w:r>
      <w:proofErr w:type="spellStart"/>
      <w:r>
        <w:t>неустранения</w:t>
      </w:r>
      <w:proofErr w:type="spellEnd"/>
      <w:r>
        <w:t xml:space="preserve">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</w:t>
      </w:r>
      <w:r>
        <w:lastRenderedPageBreak/>
        <w:t xml:space="preserve">организации полностью или частично и обращается в суд с заявлением об аннулировании такой лицензии. Действие лицензии на осуществление образовательной деятельности приостанавливается до дня вступления в законную силу решения суда. В случае вынесения судом решения о привлечении органа государственной власти субъекта Российской Федерации, осуществляющего государственное управление в сфере образования, или органа местного самоуправления, осуществляющего управление в сфере образования,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</w:t>
      </w:r>
      <w:proofErr w:type="spellStart"/>
      <w:r>
        <w:t>неустранения</w:t>
      </w:r>
      <w:proofErr w:type="spellEnd"/>
      <w:r>
        <w:t xml:space="preserve">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Федерации, осуществляющего государственное управление в сфере образования, или руководителя органа местного самоуправления, осуществляющего управление в сфере образования.";</w:t>
      </w:r>
    </w:p>
    <w:p w:rsidR="00233BBD" w:rsidRDefault="00233BBD">
      <w:pPr>
        <w:pStyle w:val="ConsPlusNormal"/>
        <w:ind w:firstLine="540"/>
        <w:jc w:val="both"/>
      </w:pPr>
      <w:r>
        <w:t xml:space="preserve">е) </w:t>
      </w:r>
      <w:hyperlink r:id="rId48" w:history="1">
        <w:r>
          <w:rPr>
            <w:color w:val="0000FF"/>
          </w:rPr>
          <w:t>часть 9</w:t>
        </w:r>
      </w:hyperlink>
      <w:r>
        <w:t xml:space="preserve"> изложить в следующей редакции:</w:t>
      </w:r>
    </w:p>
    <w:p w:rsidR="00233BBD" w:rsidRDefault="00233BBD">
      <w:pPr>
        <w:pStyle w:val="ConsPlusNormal"/>
        <w:ind w:firstLine="540"/>
        <w:jc w:val="both"/>
      </w:pPr>
      <w:r>
        <w:t>"9.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и устанавливает срок устранения выявленного несоответствия. Указанный срок не может превышать шесть месяцев. До истечения срока устранения выявленного несоответствия орган по контролю и надзору в сфере образования должен быть уведомлен организацией, осуществляющей образовательную деятельность, об устранении выявленного несоответствия с приложением подтверждающих документов.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организацией, осуществляющей образовательную деятельность, выявленного несоответствия. Действие государственной аккредитации возобновляется по решению органа по контролю и надзору в сфере образования со дня, следующего за днем подписания акта, устанавливающего факт устранения выявленного несоответствия. В случае, если в установленный органом по контролю и надзору в сфере образования срок организация, осуществляющая образовательную деятельность, не устранила выявленное несоответствие, орган по контролю и надзору в сфере образования лишает организацию, осуществляющую образовательную деятельность,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подготовки.";</w:t>
      </w:r>
    </w:p>
    <w:p w:rsidR="00233BBD" w:rsidRDefault="00233BBD">
      <w:pPr>
        <w:pStyle w:val="ConsPlusNormal"/>
        <w:ind w:firstLine="540"/>
        <w:jc w:val="both"/>
      </w:pPr>
      <w:r>
        <w:t xml:space="preserve">6) в </w:t>
      </w:r>
      <w:hyperlink r:id="rId49" w:history="1">
        <w:r>
          <w:rPr>
            <w:color w:val="0000FF"/>
          </w:rPr>
          <w:t>статье 100</w:t>
        </w:r>
      </w:hyperlink>
      <w:r>
        <w:t>:</w:t>
      </w:r>
    </w:p>
    <w:p w:rsidR="00233BBD" w:rsidRDefault="00233BBD">
      <w:pPr>
        <w:pStyle w:val="ConsPlusNormal"/>
        <w:ind w:firstLine="540"/>
        <w:jc w:val="both"/>
      </w:pPr>
      <w:r>
        <w:t xml:space="preserve">а) в </w:t>
      </w:r>
      <w:hyperlink r:id="rId50" w:history="1">
        <w:r>
          <w:rPr>
            <w:color w:val="0000FF"/>
          </w:rPr>
          <w:t>частях 1</w:t>
        </w:r>
      </w:hyperlink>
      <w:r>
        <w:t xml:space="preserve"> и </w:t>
      </w:r>
      <w:hyperlink r:id="rId51" w:history="1">
        <w:r>
          <w:rPr>
            <w:color w:val="0000FF"/>
          </w:rPr>
          <w:t>2</w:t>
        </w:r>
      </w:hyperlink>
      <w:r>
        <w:t xml:space="preserve"> слова "имеющим государственную аккредитацию" исключить;</w:t>
      </w:r>
    </w:p>
    <w:p w:rsidR="00233BBD" w:rsidRDefault="00233BBD">
      <w:pPr>
        <w:pStyle w:val="ConsPlusNormal"/>
        <w:ind w:firstLine="540"/>
        <w:jc w:val="both"/>
      </w:pPr>
      <w:r>
        <w:t xml:space="preserve">б) </w:t>
      </w:r>
      <w:hyperlink r:id="rId52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233BBD" w:rsidRDefault="00233BBD">
      <w:pPr>
        <w:pStyle w:val="ConsPlusNormal"/>
        <w:ind w:firstLine="540"/>
        <w:jc w:val="both"/>
      </w:pPr>
      <w:r>
        <w:t xml:space="preserve">"3. Контрольные цифры приема распределяются по результатам публичного конкурса и устанавливаются организациям, осуществляющим образовательную деятельность,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образования, если иное не установлено настоящей статьей. Контрольные цифры приема также могут быть установлены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образования, если государственная аккредитация по указанным образовательным программам ранее не проводилась при условии исполнения организацией, осуществляющей образовательную деятельность, обязательства получить государственную аккредитацию по указанным образовательным программам в течение трех лет с момента </w:t>
      </w:r>
      <w:r>
        <w:lastRenderedPageBreak/>
        <w:t>установления контрольных цифр приема, но не позднее чем до завершения обучения обучающихся, принятых на обучение в пределах установленных контрольных цифр приема, и установление контрольных цифр приема по соответствующим профессиям, специальностям, направлениям подготовки согласовано с:</w:t>
      </w:r>
    </w:p>
    <w:p w:rsidR="00233BBD" w:rsidRDefault="00233BBD">
      <w:pPr>
        <w:pStyle w:val="ConsPlusNormal"/>
        <w:ind w:firstLine="540"/>
        <w:jc w:val="both"/>
      </w:pPr>
      <w:r>
        <w:t>1) государственными органами или органами местного самоуправления, выполняющими функции их учредителей, - для государственных или муниципальных организаций, осуществляющих образовательную деятельность;</w:t>
      </w:r>
    </w:p>
    <w:p w:rsidR="00233BBD" w:rsidRDefault="00233BBD">
      <w:pPr>
        <w:pStyle w:val="ConsPlusNormal"/>
        <w:ind w:firstLine="540"/>
        <w:jc w:val="both"/>
      </w:pPr>
      <w:r>
        <w:t>2)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- для частных организаций, осуществляющих образовательную деятельность по не имеющим государственной аккредитации образовательным программам высшего образования;</w:t>
      </w:r>
    </w:p>
    <w:p w:rsidR="00233BBD" w:rsidRDefault="00233BBD">
      <w:pPr>
        <w:pStyle w:val="ConsPlusNormal"/>
        <w:ind w:firstLine="540"/>
        <w:jc w:val="both"/>
      </w:pPr>
      <w:r>
        <w:t>3) органами государственной власти субъектов Российской Федерации, осуществляющими государственное управление в сфере образования, - для частных организаций,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образования.";</w:t>
      </w:r>
    </w:p>
    <w:p w:rsidR="00233BBD" w:rsidRDefault="00233BBD">
      <w:pPr>
        <w:pStyle w:val="ConsPlusNormal"/>
        <w:ind w:firstLine="540"/>
        <w:jc w:val="both"/>
      </w:pPr>
      <w:r>
        <w:t xml:space="preserve">в) </w:t>
      </w:r>
      <w:hyperlink r:id="rId53" w:history="1">
        <w:r>
          <w:rPr>
            <w:color w:val="0000FF"/>
          </w:rPr>
          <w:t>абзац первый части 4</w:t>
        </w:r>
      </w:hyperlink>
      <w:r>
        <w:t xml:space="preserve"> изложить в следующей редакции:</w:t>
      </w:r>
    </w:p>
    <w:p w:rsidR="00233BBD" w:rsidRDefault="00233BBD">
      <w:pPr>
        <w:pStyle w:val="ConsPlusNormal"/>
        <w:ind w:firstLine="540"/>
        <w:jc w:val="both"/>
      </w:pPr>
      <w:r>
        <w:t>"4. Порядок установления организациям, осуществляющим образовательную деятельность по образовательным программам среднего профессионального и высшего образования, контрольных цифр приема (в том числе порядок определения общего объема контрольных цифр приема) утверждается:";</w:t>
      </w:r>
    </w:p>
    <w:p w:rsidR="00233BBD" w:rsidRDefault="00233BBD">
      <w:pPr>
        <w:pStyle w:val="ConsPlusNormal"/>
        <w:ind w:firstLine="540"/>
        <w:jc w:val="both"/>
      </w:pPr>
      <w:r>
        <w:t xml:space="preserve">7) в </w:t>
      </w:r>
      <w:hyperlink r:id="rId54" w:history="1">
        <w:r>
          <w:rPr>
            <w:color w:val="0000FF"/>
          </w:rPr>
          <w:t>части 14 статьи 108</w:t>
        </w:r>
      </w:hyperlink>
      <w:r>
        <w:t xml:space="preserve"> слова "имеющим государственную аккредитацию" исключить.</w:t>
      </w:r>
    </w:p>
    <w:p w:rsidR="00233BBD" w:rsidRDefault="00233BBD">
      <w:pPr>
        <w:pStyle w:val="ConsPlusNormal"/>
        <w:jc w:val="both"/>
      </w:pPr>
    </w:p>
    <w:p w:rsidR="00233BBD" w:rsidRDefault="00233BBD">
      <w:pPr>
        <w:pStyle w:val="ConsPlusNormal"/>
        <w:jc w:val="right"/>
      </w:pPr>
      <w:r>
        <w:t>Президент</w:t>
      </w:r>
    </w:p>
    <w:p w:rsidR="00233BBD" w:rsidRDefault="00233BBD">
      <w:pPr>
        <w:pStyle w:val="ConsPlusNormal"/>
        <w:jc w:val="right"/>
      </w:pPr>
      <w:r>
        <w:t>Российской Федерации</w:t>
      </w:r>
    </w:p>
    <w:p w:rsidR="00233BBD" w:rsidRDefault="00233BBD">
      <w:pPr>
        <w:pStyle w:val="ConsPlusNormal"/>
        <w:jc w:val="right"/>
      </w:pPr>
      <w:r>
        <w:t>В.ПУТИН</w:t>
      </w:r>
    </w:p>
    <w:p w:rsidR="00233BBD" w:rsidRDefault="00233BBD">
      <w:pPr>
        <w:pStyle w:val="ConsPlusNormal"/>
      </w:pPr>
      <w:r>
        <w:t>Москва, Кремль</w:t>
      </w:r>
    </w:p>
    <w:p w:rsidR="00233BBD" w:rsidRDefault="00233BBD">
      <w:pPr>
        <w:pStyle w:val="ConsPlusNormal"/>
      </w:pPr>
      <w:r>
        <w:t>31 декабря 2014 года</w:t>
      </w:r>
    </w:p>
    <w:p w:rsidR="00233BBD" w:rsidRDefault="00233BBD">
      <w:pPr>
        <w:pStyle w:val="ConsPlusNormal"/>
      </w:pPr>
      <w:r>
        <w:t>N 500-ФЗ</w:t>
      </w:r>
    </w:p>
    <w:p w:rsidR="00233BBD" w:rsidRDefault="00233BBD">
      <w:pPr>
        <w:pStyle w:val="ConsPlusNormal"/>
        <w:jc w:val="both"/>
      </w:pPr>
    </w:p>
    <w:p w:rsidR="00233BBD" w:rsidRDefault="00233BBD">
      <w:pPr>
        <w:pStyle w:val="ConsPlusNormal"/>
        <w:jc w:val="both"/>
      </w:pPr>
    </w:p>
    <w:p w:rsidR="00233BBD" w:rsidRDefault="00233B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83C" w:rsidRDefault="006E783C"/>
    <w:sectPr w:rsidR="006E783C" w:rsidSect="00F5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BD"/>
    <w:rsid w:val="00233BBD"/>
    <w:rsid w:val="006E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FB666-BCCA-46ED-B278-57B1DE5D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3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3B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CDC6EA972B46D601B9EA7491BEEAD55EF96D747AE0791FA9155C40F46521AD4452FA24ECED2ED40b7a4J" TargetMode="External"/><Relationship Id="rId18" Type="http://schemas.openxmlformats.org/officeDocument/2006/relationships/hyperlink" Target="consultantplus://offline/ref=3CDC6EA972B46D601B9EA7491BEEAD55EF97D340A40C91FA9155C40F46521AD4452FA24ECED2EE42b7aBJ" TargetMode="External"/><Relationship Id="rId26" Type="http://schemas.openxmlformats.org/officeDocument/2006/relationships/hyperlink" Target="consultantplus://offline/ref=3CDC6EA972B46D601B9EA7491BEEAD55EF97D04AAE0291FA9155C40F46521AD4452FA24ECED3EE43b7a8J" TargetMode="External"/><Relationship Id="rId39" Type="http://schemas.openxmlformats.org/officeDocument/2006/relationships/hyperlink" Target="consultantplus://offline/ref=3CDC6EA972B46D601B9EA7491BEEAD55EF97D04AAE0291FA9155C40F46521AD4452FA24ECED3EE48b7a8J" TargetMode="External"/><Relationship Id="rId21" Type="http://schemas.openxmlformats.org/officeDocument/2006/relationships/hyperlink" Target="consultantplus://offline/ref=3CDC6EA972B46D601B9EA7491BEEAD55EF97D04AAE0291FA9155C40F46521AD4452FA24ECED2E542b7aDJ" TargetMode="External"/><Relationship Id="rId34" Type="http://schemas.openxmlformats.org/officeDocument/2006/relationships/hyperlink" Target="consultantplus://offline/ref=3CDC6EA972B46D601B9EA7491BEEAD55EF97D04AAE0291FA9155C40F46521AD4452FA24ECED3EE47b7aEJ" TargetMode="External"/><Relationship Id="rId42" Type="http://schemas.openxmlformats.org/officeDocument/2006/relationships/hyperlink" Target="consultantplus://offline/ref=3CDC6EA972B46D601B9EA7491BEEAD55EF97D04AAE0291FA9155C40F46521AD4452FA24ECED3EE48b7aBJ" TargetMode="External"/><Relationship Id="rId47" Type="http://schemas.openxmlformats.org/officeDocument/2006/relationships/hyperlink" Target="consultantplus://offline/ref=3CDC6EA972B46D601B9EA7491BEEAD55EF99D64BAE0491FA9155C40F46521AD4452FA24ACCD4bEaBJ" TargetMode="External"/><Relationship Id="rId50" Type="http://schemas.openxmlformats.org/officeDocument/2006/relationships/hyperlink" Target="consultantplus://offline/ref=3CDC6EA972B46D601B9EA7491BEEAD55EF97D04AAE0291FA9155C40F46521AD4452FA24ECED3EF44b7aBJ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3CDC6EA972B46D601B9EA7491BEEAD55EF96D747AE0791FA9155C40F46521AD4452FA248bCaEJ" TargetMode="External"/><Relationship Id="rId12" Type="http://schemas.openxmlformats.org/officeDocument/2006/relationships/hyperlink" Target="consultantplus://offline/ref=3CDC6EA972B46D601B9EA7491BEEAD55EF96D747AE0791FA9155C40F46521AD4452FA24ECED2ED40b7a4J" TargetMode="External"/><Relationship Id="rId17" Type="http://schemas.openxmlformats.org/officeDocument/2006/relationships/hyperlink" Target="consultantplus://offline/ref=3CDC6EA972B46D601B9EA7491BEEAD55EF96D747AE0791FA9155C40F46521AD4452FA248bCa7J" TargetMode="External"/><Relationship Id="rId25" Type="http://schemas.openxmlformats.org/officeDocument/2006/relationships/hyperlink" Target="consultantplus://offline/ref=3CDC6EA972B46D601B9EA7491BEEAD55EF97D04AAE0291FA9155C40F46521AD4452FA24ECED3EE42b7a9J" TargetMode="External"/><Relationship Id="rId33" Type="http://schemas.openxmlformats.org/officeDocument/2006/relationships/hyperlink" Target="consultantplus://offline/ref=3CDC6EA972B46D601B9EA7491BEEAD55EF97D04AAE0291FA9155C40F46521AD4452FA24ECED3EE47b7aCJ" TargetMode="External"/><Relationship Id="rId38" Type="http://schemas.openxmlformats.org/officeDocument/2006/relationships/hyperlink" Target="consultantplus://offline/ref=3CDC6EA972B46D601B9EA7491BEEAD55EF97D04AAE0291FA9155C40F46521AD4452FA24ECED3EE48b7aEJ" TargetMode="External"/><Relationship Id="rId46" Type="http://schemas.openxmlformats.org/officeDocument/2006/relationships/hyperlink" Target="consultantplus://offline/ref=3CDC6EA972B46D601B9EA7491BEEAD55EF97D04AAE0291FA9155C40F46521AD4452FA24ECED3EE49b7a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DC6EA972B46D601B9EA7491BEEAD55EF96D747AE0791FA9155C40F46521AD4452FA248bCa6J" TargetMode="External"/><Relationship Id="rId20" Type="http://schemas.openxmlformats.org/officeDocument/2006/relationships/hyperlink" Target="consultantplus://offline/ref=3CDC6EA972B46D601B9EA7491BEEAD55EF97D04AAE0291FA9155C40F46b5a2J" TargetMode="External"/><Relationship Id="rId29" Type="http://schemas.openxmlformats.org/officeDocument/2006/relationships/hyperlink" Target="consultantplus://offline/ref=3CDC6EA972B46D601B9EA7491BEEAD55EF97D04AAE0291FA9155C40F46521AD4452FA24ECED3EE45b7a4J" TargetMode="External"/><Relationship Id="rId41" Type="http://schemas.openxmlformats.org/officeDocument/2006/relationships/hyperlink" Target="consultantplus://offline/ref=3CDC6EA972B46D601B9EA7491BEEAD55EF97D04AAE0291FA9155C40F46521AD4452FA24ECED3EE48b7aBJ" TargetMode="External"/><Relationship Id="rId54" Type="http://schemas.openxmlformats.org/officeDocument/2006/relationships/hyperlink" Target="consultantplus://offline/ref=3CDC6EA972B46D601B9EA7491BEEAD55EF97D04AAE0291FA9155C40F46521AD4452FA2b4a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DC6EA972B46D601B9EA7491BEEAD55EF96D747AE0791FA9155C40F46521AD4452FA24ECED2EC43b7aEJ" TargetMode="External"/><Relationship Id="rId11" Type="http://schemas.openxmlformats.org/officeDocument/2006/relationships/hyperlink" Target="consultantplus://offline/ref=3CDC6EA972B46D601B9EA7491BEEAD55EF96D747AE0791FA9155C40F46521AD4452FA248bCaDJ" TargetMode="External"/><Relationship Id="rId24" Type="http://schemas.openxmlformats.org/officeDocument/2006/relationships/hyperlink" Target="consultantplus://offline/ref=3CDC6EA972B46D601B9EA7491BEEAD55EF97D04AAE0291FA9155C40F46521AD4452FA24ECED2E544b7a9J" TargetMode="External"/><Relationship Id="rId32" Type="http://schemas.openxmlformats.org/officeDocument/2006/relationships/hyperlink" Target="consultantplus://offline/ref=3CDC6EA972B46D601B9EA7491BEEAD55EF97D04AAE0291FA9155C40F46521AD4452FA24ECED3EE46b7aFJ" TargetMode="External"/><Relationship Id="rId37" Type="http://schemas.openxmlformats.org/officeDocument/2006/relationships/hyperlink" Target="consultantplus://offline/ref=3CDC6EA972B46D601B9EA7491BEEAD55EF97D04AAE0291FA9155C40F46521AD4452FA24ECED3EE47b7a5J" TargetMode="External"/><Relationship Id="rId40" Type="http://schemas.openxmlformats.org/officeDocument/2006/relationships/hyperlink" Target="consultantplus://offline/ref=3CDC6EA972B46D601B9EA7491BEEAD55EF97D04AAE0291FA9155C40F46521AD4452FA24ECED3EE48b7aAJ" TargetMode="External"/><Relationship Id="rId45" Type="http://schemas.openxmlformats.org/officeDocument/2006/relationships/hyperlink" Target="consultantplus://offline/ref=3CDC6EA972B46D601B9EA7491BEEAD55EF99D64BAE0491FA9155C40F46b5a2J" TargetMode="External"/><Relationship Id="rId53" Type="http://schemas.openxmlformats.org/officeDocument/2006/relationships/hyperlink" Target="consultantplus://offline/ref=3CDC6EA972B46D601B9EA7491BEEAD55EF97D04AAE0291FA9155C40F46521AD4452FA24ECED3EF45b7aCJ" TargetMode="External"/><Relationship Id="rId5" Type="http://schemas.openxmlformats.org/officeDocument/2006/relationships/hyperlink" Target="consultantplus://offline/ref=3CDC6EA972B46D601B9EA7491BEEAD55EF96D747AE0791FA9155C40F46521AD4452FA24ECED2ED40b7a9J" TargetMode="External"/><Relationship Id="rId15" Type="http://schemas.openxmlformats.org/officeDocument/2006/relationships/hyperlink" Target="consultantplus://offline/ref=3CDC6EA972B46D601B9EA7491BEEAD55EF96D747AE0791FA9155C40F46521AD4452FA248bCa6J" TargetMode="External"/><Relationship Id="rId23" Type="http://schemas.openxmlformats.org/officeDocument/2006/relationships/hyperlink" Target="consultantplus://offline/ref=3CDC6EA972B46D601B9EA7491BEEAD55EF97D04AAE0291FA9155C40F46521AD4452FA24ECED2E543b7a4J" TargetMode="External"/><Relationship Id="rId28" Type="http://schemas.openxmlformats.org/officeDocument/2006/relationships/hyperlink" Target="consultantplus://offline/ref=3CDC6EA972B46D601B9EA7491BEEAD55EF97D04AAE0291FA9155C40F46521AD4452FA24ECED3EE45b7aBJ" TargetMode="External"/><Relationship Id="rId36" Type="http://schemas.openxmlformats.org/officeDocument/2006/relationships/hyperlink" Target="consultantplus://offline/ref=3CDC6EA972B46D601B9EA7491BEEAD55EF97D04AAE0291FA9155C40F46521AD4452FA24ECED3EE47b7a4J" TargetMode="External"/><Relationship Id="rId49" Type="http://schemas.openxmlformats.org/officeDocument/2006/relationships/hyperlink" Target="consultantplus://offline/ref=3CDC6EA972B46D601B9EA7491BEEAD55EF97D04AAE0291FA9155C40F46521AD4452FA24ECED3EF44b7aAJ" TargetMode="External"/><Relationship Id="rId10" Type="http://schemas.openxmlformats.org/officeDocument/2006/relationships/hyperlink" Target="consultantplus://offline/ref=3CDC6EA972B46D601B9EA7491BEEAD55EF96D747AE0791FA9155C40F46521AD4452FA248bCaCJ" TargetMode="External"/><Relationship Id="rId19" Type="http://schemas.openxmlformats.org/officeDocument/2006/relationships/hyperlink" Target="consultantplus://offline/ref=3CDC6EA972B46D601B9EA7491BEEAD55EF99D74BA20691FA9155C40F46b5a2J" TargetMode="External"/><Relationship Id="rId31" Type="http://schemas.openxmlformats.org/officeDocument/2006/relationships/hyperlink" Target="consultantplus://offline/ref=3CDC6EA972B46D601B9EA7491BEEAD55EF97D04AAE0291FA9155C40F46521AD4452FA24ECED3EE46b7aEJ" TargetMode="External"/><Relationship Id="rId44" Type="http://schemas.openxmlformats.org/officeDocument/2006/relationships/hyperlink" Target="consultantplus://offline/ref=3CDC6EA972B46D601B9EA7491BEEAD55EF97D04AAE0291FA9155C40F46521AD4452FA24ECED3EE49b7aDJ" TargetMode="External"/><Relationship Id="rId52" Type="http://schemas.openxmlformats.org/officeDocument/2006/relationships/hyperlink" Target="consultantplus://offline/ref=3CDC6EA972B46D601B9EA7491BEEAD55EF97D04AAE0291FA9155C40F46521AD4452FA24ECED3EF44b7a5J" TargetMode="External"/><Relationship Id="rId4" Type="http://schemas.openxmlformats.org/officeDocument/2006/relationships/hyperlink" Target="consultantplus://offline/ref=3CDC6EA972B46D601B9EA7491BEEAD55EF96D747AE0791FA9155C40F46b5a2J" TargetMode="External"/><Relationship Id="rId9" Type="http://schemas.openxmlformats.org/officeDocument/2006/relationships/hyperlink" Target="consultantplus://offline/ref=3CDC6EA972B46D601B9EA7491BEEAD55EF96D747AE0791FA9155C40F46521AD4452FA248bCaCJ" TargetMode="External"/><Relationship Id="rId14" Type="http://schemas.openxmlformats.org/officeDocument/2006/relationships/hyperlink" Target="consultantplus://offline/ref=3CDC6EA972B46D601B9EA7491BEEAD55EF96D747AE0791FA9155C40F46521AD4452FA248bCa8J" TargetMode="External"/><Relationship Id="rId22" Type="http://schemas.openxmlformats.org/officeDocument/2006/relationships/hyperlink" Target="consultantplus://offline/ref=3CDC6EA972B46D601B9EA7491BEEAD55EF97D04AAE0291FA9155C40F46521AD4452FA24ECED2E543b7aBJ" TargetMode="External"/><Relationship Id="rId27" Type="http://schemas.openxmlformats.org/officeDocument/2006/relationships/hyperlink" Target="consultantplus://offline/ref=3CDC6EA972B46D601B9EA7491BEEAD55EF97D04AAE0291FA9155C40F46521AD4452FA24ECED3EE44b7aEJ" TargetMode="External"/><Relationship Id="rId30" Type="http://schemas.openxmlformats.org/officeDocument/2006/relationships/hyperlink" Target="consultantplus://offline/ref=3CDC6EA972B46D601B9EA7491BEEAD55EF97D04AAE0291FA9155C40F46521AD4452FA24ECED3EE46b7aEJ" TargetMode="External"/><Relationship Id="rId35" Type="http://schemas.openxmlformats.org/officeDocument/2006/relationships/hyperlink" Target="consultantplus://offline/ref=3CDC6EA972B46D601B9EA7491BEEAD55EF97D04AAE0291FA9155C40F46521AD4452FA24ECED3EE47b7a9J" TargetMode="External"/><Relationship Id="rId43" Type="http://schemas.openxmlformats.org/officeDocument/2006/relationships/hyperlink" Target="consultantplus://offline/ref=3CDC6EA972B46D601B9EA7491BEEAD55EF97D04AAE0291FA9155C40F46521AD4452FA24ECED3EE48b7a5J" TargetMode="External"/><Relationship Id="rId48" Type="http://schemas.openxmlformats.org/officeDocument/2006/relationships/hyperlink" Target="consultantplus://offline/ref=3CDC6EA972B46D601B9EA7491BEEAD55EF97D04AAE0291FA9155C40F46521AD4452FA24ECED3EE49b7aFJ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3CDC6EA972B46D601B9EA7491BEEAD55EF96D747AE0791FA9155C40F46521AD4452FA248bCaFJ" TargetMode="External"/><Relationship Id="rId51" Type="http://schemas.openxmlformats.org/officeDocument/2006/relationships/hyperlink" Target="consultantplus://offline/ref=3CDC6EA972B46D601B9EA7491BEEAD55EF97D04AAE0291FA9155C40F46521AD4452FA24ECED3EF44b7a4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Профзащита-6</dc:creator>
  <cp:keywords/>
  <dc:description/>
  <cp:lastModifiedBy>Профзащита-6</cp:lastModifiedBy>
  <cp:revision>1</cp:revision>
  <dcterms:created xsi:type="dcterms:W3CDTF">2015-09-15T09:26:00Z</dcterms:created>
  <dcterms:modified xsi:type="dcterms:W3CDTF">2015-09-15T09:26:00Z</dcterms:modified>
</cp:coreProperties>
</file>