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5A" w:rsidRDefault="00041F5A">
      <w:pPr>
        <w:pStyle w:val="ConsPlusNormal"/>
        <w:jc w:val="both"/>
      </w:pPr>
      <w:bookmarkStart w:id="0" w:name="_GoBack"/>
      <w:bookmarkEnd w:id="0"/>
    </w:p>
    <w:p w:rsidR="00041F5A" w:rsidRDefault="00041F5A">
      <w:pPr>
        <w:pStyle w:val="ConsPlusTitle"/>
        <w:jc w:val="center"/>
      </w:pPr>
      <w:r>
        <w:t>ПРАВИТЕЛЬСТВО РОССИЙСКОЙ ФЕДЕРАЦИИ</w:t>
      </w:r>
    </w:p>
    <w:p w:rsidR="00041F5A" w:rsidRDefault="00041F5A">
      <w:pPr>
        <w:pStyle w:val="ConsPlusTitle"/>
        <w:jc w:val="center"/>
      </w:pPr>
    </w:p>
    <w:p w:rsidR="00041F5A" w:rsidRDefault="00041F5A">
      <w:pPr>
        <w:pStyle w:val="ConsPlusTitle"/>
        <w:jc w:val="center"/>
      </w:pPr>
      <w:r>
        <w:t>ПОСТАНОВЛЕНИЕ</w:t>
      </w:r>
    </w:p>
    <w:p w:rsidR="00041F5A" w:rsidRDefault="00041F5A">
      <w:pPr>
        <w:pStyle w:val="ConsPlusTitle"/>
        <w:jc w:val="center"/>
      </w:pPr>
      <w:r>
        <w:t>от 5 июня 2015 г. N 554</w:t>
      </w:r>
    </w:p>
    <w:p w:rsidR="00041F5A" w:rsidRDefault="00041F5A">
      <w:pPr>
        <w:pStyle w:val="ConsPlusTitle"/>
        <w:jc w:val="center"/>
      </w:pPr>
    </w:p>
    <w:p w:rsidR="00041F5A" w:rsidRDefault="00041F5A">
      <w:pPr>
        <w:pStyle w:val="ConsPlusTitle"/>
        <w:jc w:val="center"/>
      </w:pPr>
      <w:r>
        <w:t>О ТРЕБОВАНИЯХ</w:t>
      </w:r>
    </w:p>
    <w:p w:rsidR="00041F5A" w:rsidRDefault="00041F5A">
      <w:pPr>
        <w:pStyle w:val="ConsPlusTitle"/>
        <w:jc w:val="center"/>
      </w:pPr>
      <w:r>
        <w:t>К ФОРМИРОВАНИЮ, УТВЕРЖДЕНИЮ И ВЕДЕНИЮ ПЛАНА-ГРАФИКА</w:t>
      </w:r>
    </w:p>
    <w:p w:rsidR="00041F5A" w:rsidRDefault="00041F5A">
      <w:pPr>
        <w:pStyle w:val="ConsPlusTitle"/>
        <w:jc w:val="center"/>
      </w:pPr>
      <w:r>
        <w:t>ЗАКУПОК ТОВАРОВ, РАБОТ, УСЛУГ ДЛЯ ОБЕСПЕЧЕНИЯ НУЖД</w:t>
      </w:r>
    </w:p>
    <w:p w:rsidR="00041F5A" w:rsidRDefault="00041F5A">
      <w:pPr>
        <w:pStyle w:val="ConsPlusTitle"/>
        <w:jc w:val="center"/>
      </w:pPr>
      <w:r>
        <w:t>СУБЪЕКТА РОССИЙСКОЙ ФЕДЕРАЦИИ И МУНИЦИПАЛЬНЫХ НУЖД,</w:t>
      </w:r>
    </w:p>
    <w:p w:rsidR="00041F5A" w:rsidRDefault="00041F5A">
      <w:pPr>
        <w:pStyle w:val="ConsPlusTitle"/>
        <w:jc w:val="center"/>
      </w:pPr>
      <w:r>
        <w:t>А ТАКЖЕ О ТРЕБОВАНИЯХ К ФОРМЕ ПЛАНА-ГРАФИКА ЗАКУПОК</w:t>
      </w:r>
    </w:p>
    <w:p w:rsidR="00041F5A" w:rsidRDefault="00041F5A">
      <w:pPr>
        <w:pStyle w:val="ConsPlusTitle"/>
        <w:jc w:val="center"/>
      </w:pPr>
      <w:r>
        <w:t>ТОВАРОВ, РАБОТ, УСЛУГ</w:t>
      </w:r>
    </w:p>
    <w:p w:rsidR="00041F5A" w:rsidRDefault="00041F5A">
      <w:pPr>
        <w:pStyle w:val="ConsPlusNormal"/>
        <w:jc w:val="both"/>
      </w:pPr>
    </w:p>
    <w:p w:rsidR="00041F5A" w:rsidRDefault="00041F5A">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41F5A" w:rsidRDefault="00041F5A">
      <w:pPr>
        <w:pStyle w:val="ConsPlusNormal"/>
        <w:ind w:firstLine="540"/>
        <w:jc w:val="both"/>
      </w:pPr>
      <w:r>
        <w:t>1. Утвердить прилагаемые:</w:t>
      </w:r>
    </w:p>
    <w:p w:rsidR="00041F5A" w:rsidRDefault="00041F5A">
      <w:pPr>
        <w:pStyle w:val="ConsPlusNormal"/>
        <w:ind w:firstLine="540"/>
        <w:jc w:val="both"/>
      </w:pPr>
      <w:hyperlink w:anchor="P37" w:history="1">
        <w:r>
          <w:rPr>
            <w:color w:val="0000FF"/>
          </w:rPr>
          <w:t>требования</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041F5A" w:rsidRDefault="00041F5A">
      <w:pPr>
        <w:pStyle w:val="ConsPlusNormal"/>
        <w:ind w:firstLine="540"/>
        <w:jc w:val="both"/>
      </w:pPr>
      <w:hyperlink w:anchor="P94" w:history="1">
        <w:r>
          <w:rPr>
            <w:color w:val="0000FF"/>
          </w:rPr>
          <w:t>требования</w:t>
        </w:r>
      </w:hyperlink>
      <w:r>
        <w:t xml:space="preserve"> к форме плана-графика закупок товаров, работ, услуг.</w:t>
      </w:r>
    </w:p>
    <w:p w:rsidR="00041F5A" w:rsidRDefault="00041F5A">
      <w:pPr>
        <w:pStyle w:val="ConsPlusNormal"/>
        <w:pBdr>
          <w:top w:val="single" w:sz="6" w:space="0" w:color="auto"/>
        </w:pBdr>
        <w:spacing w:before="100" w:after="100"/>
        <w:jc w:val="both"/>
        <w:rPr>
          <w:sz w:val="2"/>
          <w:szCs w:val="2"/>
        </w:rPr>
      </w:pPr>
    </w:p>
    <w:p w:rsidR="00041F5A" w:rsidRDefault="00041F5A">
      <w:pPr>
        <w:pStyle w:val="ConsPlusNormal"/>
        <w:ind w:firstLine="540"/>
        <w:jc w:val="both"/>
      </w:pPr>
      <w:proofErr w:type="spellStart"/>
      <w:r>
        <w:t>КонсультантПлюс</w:t>
      </w:r>
      <w:proofErr w:type="spellEnd"/>
      <w:r>
        <w:t>: примечание.</w:t>
      </w:r>
    </w:p>
    <w:p w:rsidR="00041F5A" w:rsidRDefault="00041F5A">
      <w:pPr>
        <w:pStyle w:val="ConsPlusNormal"/>
        <w:ind w:firstLine="540"/>
        <w:jc w:val="both"/>
      </w:pPr>
      <w:r>
        <w:t xml:space="preserve">Пункт 2 </w:t>
      </w:r>
      <w:hyperlink w:anchor="P22" w:history="1">
        <w:r>
          <w:rPr>
            <w:color w:val="0000FF"/>
          </w:rPr>
          <w:t>вступил</w:t>
        </w:r>
      </w:hyperlink>
      <w:r>
        <w:t xml:space="preserve"> в силу с 9 июня 2015 года.</w:t>
      </w:r>
    </w:p>
    <w:p w:rsidR="00041F5A" w:rsidRDefault="00041F5A">
      <w:pPr>
        <w:pStyle w:val="ConsPlusNormal"/>
        <w:pBdr>
          <w:top w:val="single" w:sz="6" w:space="0" w:color="auto"/>
        </w:pBdr>
        <w:spacing w:before="100" w:after="100"/>
        <w:jc w:val="both"/>
        <w:rPr>
          <w:sz w:val="2"/>
          <w:szCs w:val="2"/>
        </w:rPr>
      </w:pPr>
    </w:p>
    <w:p w:rsidR="00041F5A" w:rsidRDefault="00041F5A">
      <w:pPr>
        <w:pStyle w:val="ConsPlusNormal"/>
        <w:ind w:firstLine="540"/>
        <w:jc w:val="both"/>
      </w:pPr>
      <w:bookmarkStart w:id="1" w:name="P21"/>
      <w:bookmarkEnd w:id="1"/>
      <w:r>
        <w:t xml:space="preserve">2. Признать утратившим силу </w:t>
      </w:r>
      <w:hyperlink r:id="rId4"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
    <w:p w:rsidR="00041F5A" w:rsidRDefault="00041F5A">
      <w:pPr>
        <w:pStyle w:val="ConsPlusNormal"/>
        <w:ind w:firstLine="540"/>
        <w:jc w:val="both"/>
      </w:pPr>
      <w:bookmarkStart w:id="2" w:name="P22"/>
      <w:bookmarkEnd w:id="2"/>
      <w:r>
        <w:t xml:space="preserve">3. Настоящее постановление вступает в силу с 1 января 2016 г., за исключением </w:t>
      </w:r>
      <w:hyperlink w:anchor="P21" w:history="1">
        <w:r>
          <w:rPr>
            <w:color w:val="0000FF"/>
          </w:rPr>
          <w:t>пункта 2</w:t>
        </w:r>
      </w:hyperlink>
      <w:r>
        <w:t>, который вступает в силу со дня официального опубликования настоящего постановления.</w:t>
      </w:r>
    </w:p>
    <w:p w:rsidR="00041F5A" w:rsidRDefault="00041F5A">
      <w:pPr>
        <w:pStyle w:val="ConsPlusNormal"/>
        <w:jc w:val="both"/>
      </w:pPr>
    </w:p>
    <w:p w:rsidR="00041F5A" w:rsidRDefault="00041F5A">
      <w:pPr>
        <w:pStyle w:val="ConsPlusNormal"/>
        <w:jc w:val="right"/>
      </w:pPr>
      <w:r>
        <w:t>Председатель Правительства</w:t>
      </w:r>
    </w:p>
    <w:p w:rsidR="00041F5A" w:rsidRDefault="00041F5A">
      <w:pPr>
        <w:pStyle w:val="ConsPlusNormal"/>
        <w:jc w:val="right"/>
      </w:pPr>
      <w:r>
        <w:t>Российской Федерации</w:t>
      </w:r>
    </w:p>
    <w:p w:rsidR="00041F5A" w:rsidRDefault="00041F5A">
      <w:pPr>
        <w:pStyle w:val="ConsPlusNormal"/>
        <w:jc w:val="right"/>
      </w:pPr>
      <w:r>
        <w:t>Д.МЕДВЕДЕВ</w:t>
      </w:r>
    </w:p>
    <w:p w:rsidR="00041F5A" w:rsidRDefault="00041F5A">
      <w:pPr>
        <w:pStyle w:val="ConsPlusNormal"/>
        <w:jc w:val="both"/>
      </w:pPr>
    </w:p>
    <w:p w:rsidR="00041F5A" w:rsidRDefault="00041F5A">
      <w:pPr>
        <w:pStyle w:val="ConsPlusNormal"/>
        <w:jc w:val="both"/>
      </w:pPr>
    </w:p>
    <w:p w:rsidR="00041F5A" w:rsidRDefault="00041F5A">
      <w:pPr>
        <w:pStyle w:val="ConsPlusNormal"/>
        <w:jc w:val="both"/>
      </w:pPr>
    </w:p>
    <w:p w:rsidR="00041F5A" w:rsidRDefault="00041F5A">
      <w:pPr>
        <w:pStyle w:val="ConsPlusNormal"/>
        <w:jc w:val="both"/>
      </w:pPr>
    </w:p>
    <w:p w:rsidR="00041F5A" w:rsidRDefault="00041F5A">
      <w:pPr>
        <w:pStyle w:val="ConsPlusNormal"/>
        <w:jc w:val="both"/>
      </w:pPr>
    </w:p>
    <w:p w:rsidR="00041F5A" w:rsidRDefault="00041F5A">
      <w:pPr>
        <w:pStyle w:val="ConsPlusNormal"/>
        <w:jc w:val="right"/>
      </w:pPr>
      <w:r>
        <w:t>Утверждены</w:t>
      </w:r>
    </w:p>
    <w:p w:rsidR="00041F5A" w:rsidRDefault="00041F5A">
      <w:pPr>
        <w:pStyle w:val="ConsPlusNormal"/>
        <w:jc w:val="right"/>
      </w:pPr>
      <w:r>
        <w:t>постановлением Правительства</w:t>
      </w:r>
    </w:p>
    <w:p w:rsidR="00041F5A" w:rsidRDefault="00041F5A">
      <w:pPr>
        <w:pStyle w:val="ConsPlusNormal"/>
        <w:jc w:val="right"/>
      </w:pPr>
      <w:r>
        <w:t>Российской Федерации</w:t>
      </w:r>
    </w:p>
    <w:p w:rsidR="00041F5A" w:rsidRDefault="00041F5A">
      <w:pPr>
        <w:pStyle w:val="ConsPlusNormal"/>
        <w:jc w:val="right"/>
      </w:pPr>
      <w:r>
        <w:t>от 5 июня 2015 г. N 554</w:t>
      </w:r>
    </w:p>
    <w:p w:rsidR="00041F5A" w:rsidRDefault="00041F5A">
      <w:pPr>
        <w:pStyle w:val="ConsPlusNormal"/>
        <w:jc w:val="both"/>
      </w:pPr>
    </w:p>
    <w:p w:rsidR="00041F5A" w:rsidRDefault="00041F5A">
      <w:pPr>
        <w:pStyle w:val="ConsPlusTitle"/>
        <w:jc w:val="center"/>
      </w:pPr>
      <w:bookmarkStart w:id="3" w:name="P37"/>
      <w:bookmarkEnd w:id="3"/>
      <w:r>
        <w:t>ТРЕБОВАНИЯ</w:t>
      </w:r>
    </w:p>
    <w:p w:rsidR="00041F5A" w:rsidRDefault="00041F5A">
      <w:pPr>
        <w:pStyle w:val="ConsPlusTitle"/>
        <w:jc w:val="center"/>
      </w:pPr>
      <w:r>
        <w:t>К ФОРМИРОВАНИЮ, УТВЕРЖДЕНИЮ И ВЕДЕНИЮ ПЛАНА-ГРАФИКА</w:t>
      </w:r>
    </w:p>
    <w:p w:rsidR="00041F5A" w:rsidRDefault="00041F5A">
      <w:pPr>
        <w:pStyle w:val="ConsPlusTitle"/>
        <w:jc w:val="center"/>
      </w:pPr>
      <w:r>
        <w:t>ЗАКУПОК ТОВАРОВ, РАБОТ, УСЛУГ ДЛЯ ОБЕСПЕЧЕНИЯ НУЖД</w:t>
      </w:r>
    </w:p>
    <w:p w:rsidR="00041F5A" w:rsidRDefault="00041F5A">
      <w:pPr>
        <w:pStyle w:val="ConsPlusTitle"/>
        <w:jc w:val="center"/>
      </w:pPr>
      <w:r>
        <w:t>СУБЪЕКТА РОССИЙСКОЙ ФЕДЕРАЦИИ И МУНИЦИПАЛЬНЫХ НУЖД</w:t>
      </w:r>
    </w:p>
    <w:p w:rsidR="00041F5A" w:rsidRDefault="00041F5A">
      <w:pPr>
        <w:pStyle w:val="ConsPlusNormal"/>
        <w:jc w:val="both"/>
      </w:pPr>
    </w:p>
    <w:p w:rsidR="00041F5A" w:rsidRDefault="00041F5A">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5" w:history="1">
        <w:r>
          <w:rPr>
            <w:color w:val="0000FF"/>
          </w:rPr>
          <w:t>законом</w:t>
        </w:r>
      </w:hyperlink>
      <w:r>
        <w:t xml:space="preserve"> "О контрактной системе в сфере закупок товаров, работ, услуг для обеспечения государственных и </w:t>
      </w:r>
      <w:r>
        <w:lastRenderedPageBreak/>
        <w:t>муниципальных нужд" (далее - Федеральный закон).</w:t>
      </w:r>
    </w:p>
    <w:p w:rsidR="00041F5A" w:rsidRDefault="00041F5A">
      <w:pPr>
        <w:pStyle w:val="ConsPlusNormal"/>
        <w:ind w:firstLine="540"/>
        <w:jc w:val="both"/>
      </w:pPr>
      <w: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041F5A" w:rsidRDefault="00041F5A">
      <w:pPr>
        <w:pStyle w:val="ConsPlusNormal"/>
        <w:ind w:firstLine="540"/>
        <w:jc w:val="both"/>
      </w:pPr>
      <w:bookmarkStart w:id="4" w:name="P44"/>
      <w:bookmarkEnd w:id="4"/>
      <w:r>
        <w:t>3. Планы-графики закупок утверждаются в течение 10 рабочих дней следующими заказчиками:</w:t>
      </w:r>
    </w:p>
    <w:p w:rsidR="00041F5A" w:rsidRDefault="00041F5A">
      <w:pPr>
        <w:pStyle w:val="ConsPlusNormal"/>
        <w:ind w:firstLine="540"/>
        <w:jc w:val="both"/>
      </w:pPr>
      <w:bookmarkStart w:id="5" w:name="P45"/>
      <w:bookmarkEnd w:id="5"/>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41F5A" w:rsidRDefault="00041F5A">
      <w:pPr>
        <w:pStyle w:val="ConsPlusNormal"/>
        <w:ind w:firstLine="540"/>
        <w:jc w:val="both"/>
      </w:pPr>
      <w:bookmarkStart w:id="6" w:name="P46"/>
      <w:bookmarkEnd w:id="6"/>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6" w:history="1">
        <w:r>
          <w:rPr>
            <w:color w:val="0000FF"/>
          </w:rPr>
          <w:t>частями 2</w:t>
        </w:r>
      </w:hyperlink>
      <w:r>
        <w:t xml:space="preserve"> и </w:t>
      </w:r>
      <w:hyperlink r:id="rId7" w:history="1">
        <w:r>
          <w:rPr>
            <w:color w:val="0000FF"/>
          </w:rPr>
          <w:t>6 статьи 15</w:t>
        </w:r>
      </w:hyperlink>
      <w:r>
        <w:t xml:space="preserve"> Федерального закона, - со дня утверждения планов финансово-хозяйственной деятельности;</w:t>
      </w:r>
    </w:p>
    <w:p w:rsidR="00041F5A" w:rsidRDefault="00041F5A">
      <w:pPr>
        <w:pStyle w:val="ConsPlusNormal"/>
        <w:ind w:firstLine="540"/>
        <w:jc w:val="both"/>
      </w:pPr>
      <w:bookmarkStart w:id="7" w:name="P47"/>
      <w:bookmarkEnd w:id="7"/>
      <w: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8"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041F5A" w:rsidRDefault="00041F5A">
      <w:pPr>
        <w:pStyle w:val="ConsPlusNormal"/>
        <w:ind w:firstLine="540"/>
        <w:jc w:val="both"/>
      </w:pPr>
      <w:bookmarkStart w:id="8" w:name="P48"/>
      <w:bookmarkEnd w:id="8"/>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9"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41F5A" w:rsidRDefault="00041F5A">
      <w:pPr>
        <w:pStyle w:val="ConsPlusNormal"/>
        <w:ind w:firstLine="540"/>
        <w:jc w:val="both"/>
      </w:pPr>
      <w:r>
        <w:t xml:space="preserve">4. Планы-графики закупок формируются заказчиками, указанными в </w:t>
      </w:r>
      <w:hyperlink w:anchor="P44"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041F5A" w:rsidRDefault="00041F5A">
      <w:pPr>
        <w:pStyle w:val="ConsPlusNormal"/>
        <w:ind w:firstLine="540"/>
        <w:jc w:val="both"/>
      </w:pPr>
      <w:r>
        <w:t xml:space="preserve">а) заказчики, указанные в </w:t>
      </w:r>
      <w:hyperlink w:anchor="P45"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041F5A" w:rsidRDefault="00041F5A">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41F5A" w:rsidRDefault="00041F5A">
      <w:pPr>
        <w:pStyle w:val="ConsPlusNormal"/>
        <w:ind w:firstLine="540"/>
        <w:jc w:val="both"/>
      </w:pPr>
      <w: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41F5A" w:rsidRDefault="00041F5A">
      <w:pPr>
        <w:pStyle w:val="ConsPlusNormal"/>
        <w:ind w:firstLine="540"/>
        <w:jc w:val="both"/>
      </w:pPr>
      <w:r>
        <w:lastRenderedPageBreak/>
        <w:t xml:space="preserve">б) заказчики, указанные в </w:t>
      </w:r>
      <w:hyperlink w:anchor="P46"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041F5A" w:rsidRDefault="00041F5A">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41F5A" w:rsidRDefault="00041F5A">
      <w:pPr>
        <w:pStyle w:val="ConsPlusNormal"/>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041F5A" w:rsidRDefault="00041F5A">
      <w:pPr>
        <w:pStyle w:val="ConsPlusNormal"/>
        <w:ind w:firstLine="540"/>
        <w:jc w:val="both"/>
      </w:pPr>
      <w:r>
        <w:t xml:space="preserve">в) заказчики, указанные в </w:t>
      </w:r>
      <w:hyperlink w:anchor="P47" w:history="1">
        <w:r>
          <w:rPr>
            <w:color w:val="0000FF"/>
          </w:rPr>
          <w:t>подпункте "в" пункта 3</w:t>
        </w:r>
      </w:hyperlink>
      <w:r>
        <w:t xml:space="preserve"> настоящих требований:</w:t>
      </w:r>
    </w:p>
    <w:p w:rsidR="00041F5A" w:rsidRDefault="00041F5A">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41F5A" w:rsidRDefault="00041F5A">
      <w:pPr>
        <w:pStyle w:val="ConsPlusNormal"/>
        <w:ind w:firstLine="540"/>
        <w:jc w:val="both"/>
      </w:pPr>
      <w:r>
        <w:t>утверждают планы-графики закупок после их уточнения (при необходимости) и заключения соглашений о предоставлении субсидий;</w:t>
      </w:r>
    </w:p>
    <w:p w:rsidR="00041F5A" w:rsidRDefault="00041F5A">
      <w:pPr>
        <w:pStyle w:val="ConsPlusNormal"/>
        <w:ind w:firstLine="540"/>
        <w:jc w:val="both"/>
      </w:pPr>
      <w:r>
        <w:t xml:space="preserve">г) заказчики, указанные в </w:t>
      </w:r>
      <w:hyperlink w:anchor="P48" w:history="1">
        <w:r>
          <w:rPr>
            <w:color w:val="0000FF"/>
          </w:rPr>
          <w:t>подпункте "г" пункта 3</w:t>
        </w:r>
      </w:hyperlink>
      <w:r>
        <w:t xml:space="preserve"> настоящих требований:</w:t>
      </w:r>
    </w:p>
    <w:p w:rsidR="00041F5A" w:rsidRDefault="00041F5A">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41F5A" w:rsidRDefault="00041F5A">
      <w:pPr>
        <w:pStyle w:val="ConsPlusNormal"/>
        <w:ind w:firstLine="540"/>
        <w:jc w:val="both"/>
      </w:pPr>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
    <w:p w:rsidR="00041F5A" w:rsidRDefault="00041F5A">
      <w:pPr>
        <w:pStyle w:val="ConsPlusNormal"/>
        <w:ind w:firstLine="540"/>
        <w:jc w:val="both"/>
      </w:pPr>
      <w:r>
        <w:t xml:space="preserve">5. Формирование, утверждение и ведение планов-графиков закупок заказчиками, указанными в </w:t>
      </w:r>
      <w:hyperlink w:anchor="P48"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041F5A" w:rsidRDefault="00041F5A">
      <w:pPr>
        <w:pStyle w:val="ConsPlusNormal"/>
        <w:ind w:firstLine="540"/>
        <w:jc w:val="both"/>
      </w:pPr>
      <w:r>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10" w:history="1">
        <w:r>
          <w:rPr>
            <w:color w:val="0000FF"/>
          </w:rPr>
          <w:t>статьей 111</w:t>
        </w:r>
      </w:hyperlink>
      <w:r>
        <w:t xml:space="preserve"> Федерального закона.</w:t>
      </w:r>
    </w:p>
    <w:p w:rsidR="00041F5A" w:rsidRDefault="00041F5A">
      <w:pPr>
        <w:pStyle w:val="ConsPlusNormal"/>
        <w:ind w:firstLine="540"/>
        <w:jc w:val="both"/>
      </w:pPr>
      <w:r>
        <w:t xml:space="preserve">7. В случае если определение поставщиков (подрядчиков, исполнителей) для заказчиков, указанных в </w:t>
      </w:r>
      <w:hyperlink w:anchor="P44"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1"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041F5A" w:rsidRDefault="00041F5A">
      <w:pPr>
        <w:pStyle w:val="ConsPlusNormal"/>
        <w:ind w:firstLine="540"/>
        <w:jc w:val="both"/>
      </w:pPr>
      <w: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2"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041F5A" w:rsidRDefault="00041F5A">
      <w:pPr>
        <w:pStyle w:val="ConsPlusNormal"/>
        <w:ind w:firstLine="540"/>
        <w:jc w:val="both"/>
      </w:pPr>
      <w:r>
        <w:t xml:space="preserve">9. В случае если период осуществления закупки, включаемой в план-график закупок заказчиков, указанных в </w:t>
      </w:r>
      <w:hyperlink w:anchor="P44" w:history="1">
        <w:r>
          <w:rPr>
            <w:color w:val="0000FF"/>
          </w:rPr>
          <w:t>пункте 3</w:t>
        </w:r>
      </w:hyperlink>
      <w:r>
        <w:t xml:space="preserve"> настоящих требований, в соответствии с бюджетным </w:t>
      </w:r>
      <w:r>
        <w:lastRenderedPageBreak/>
        <w:t>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041F5A" w:rsidRDefault="00041F5A">
      <w:pPr>
        <w:pStyle w:val="ConsPlusNormal"/>
        <w:ind w:firstLine="540"/>
        <w:jc w:val="both"/>
      </w:pPr>
      <w:r>
        <w:t xml:space="preserve">10. Заказчики, указанные в </w:t>
      </w:r>
      <w:hyperlink w:anchor="P44"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13" w:history="1">
        <w:r>
          <w:rPr>
            <w:color w:val="0000FF"/>
          </w:rPr>
          <w:t>закона</w:t>
        </w:r>
      </w:hyperlink>
      <w: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041F5A" w:rsidRDefault="00041F5A">
      <w:pPr>
        <w:pStyle w:val="ConsPlusNormal"/>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041F5A" w:rsidRDefault="00041F5A">
      <w:pPr>
        <w:pStyle w:val="ConsPlusNormal"/>
        <w:ind w:firstLine="540"/>
        <w:jc w:val="both"/>
      </w:pPr>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041F5A" w:rsidRDefault="00041F5A">
      <w:pPr>
        <w:pStyle w:val="ConsPlusNormal"/>
        <w:ind w:firstLine="540"/>
        <w:jc w:val="both"/>
      </w:pPr>
      <w:r>
        <w:t>в) отмена заказчиком закупки, предусмотренной планом-графиком закупок;</w:t>
      </w:r>
    </w:p>
    <w:p w:rsidR="00041F5A" w:rsidRDefault="00041F5A">
      <w:pPr>
        <w:pStyle w:val="ConsPlusNormal"/>
        <w:ind w:firstLine="540"/>
        <w:jc w:val="both"/>
      </w:pPr>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041F5A" w:rsidRDefault="00041F5A">
      <w:pPr>
        <w:pStyle w:val="ConsPlusNormal"/>
        <w:ind w:firstLine="540"/>
        <w:jc w:val="both"/>
      </w:pPr>
      <w:r>
        <w:t xml:space="preserve">д) выдача предписания органами контроля, определенными </w:t>
      </w:r>
      <w:hyperlink r:id="rId14"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041F5A" w:rsidRDefault="00041F5A">
      <w:pPr>
        <w:pStyle w:val="ConsPlusNormal"/>
        <w:ind w:firstLine="540"/>
        <w:jc w:val="both"/>
      </w:pPr>
      <w:r>
        <w:t>е) реализация решения, принятого заказчиком по итогам обязательного общественного обсуждения закупки;</w:t>
      </w:r>
    </w:p>
    <w:p w:rsidR="00041F5A" w:rsidRDefault="00041F5A">
      <w:pPr>
        <w:pStyle w:val="ConsPlusNormal"/>
        <w:ind w:firstLine="540"/>
        <w:jc w:val="both"/>
      </w:pPr>
      <w:r>
        <w:t>ж) возникновение обстоятельств, предвидеть которые на дату утверждения плана-графика закупок было невозможно;</w:t>
      </w:r>
    </w:p>
    <w:p w:rsidR="00041F5A" w:rsidRDefault="00041F5A">
      <w:pPr>
        <w:pStyle w:val="ConsPlusNormal"/>
        <w:ind w:firstLine="540"/>
        <w:jc w:val="both"/>
      </w:pPr>
      <w: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041F5A" w:rsidRDefault="00041F5A">
      <w:pPr>
        <w:pStyle w:val="ConsPlusNormal"/>
        <w:ind w:firstLine="540"/>
        <w:jc w:val="both"/>
      </w:pPr>
      <w:r>
        <w:t xml:space="preserve">11.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77" w:history="1">
        <w:r>
          <w:rPr>
            <w:color w:val="0000FF"/>
          </w:rPr>
          <w:t>пункте 12</w:t>
        </w:r>
      </w:hyperlink>
      <w:r>
        <w:t xml:space="preserve"> настоящих требований, а в случае, если в соответствии с Федеральным </w:t>
      </w:r>
      <w:hyperlink r:id="rId15"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041F5A" w:rsidRDefault="00041F5A">
      <w:pPr>
        <w:pStyle w:val="ConsPlusNormal"/>
        <w:ind w:firstLine="540"/>
        <w:jc w:val="both"/>
      </w:pPr>
      <w:bookmarkStart w:id="9" w:name="P77"/>
      <w:bookmarkEnd w:id="9"/>
      <w: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6"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7" w:history="1">
        <w:r>
          <w:rPr>
            <w:color w:val="0000FF"/>
          </w:rPr>
          <w:t>пунктами 9</w:t>
        </w:r>
      </w:hyperlink>
      <w:r>
        <w:t xml:space="preserve"> и </w:t>
      </w:r>
      <w:hyperlink r:id="rId18" w:history="1">
        <w:r>
          <w:rPr>
            <w:color w:val="0000FF"/>
          </w:rPr>
          <w:t>28 части 1 статьи 93</w:t>
        </w:r>
      </w:hyperlink>
      <w:r>
        <w:t xml:space="preserve"> Федерального закона - не позднее чем за один день до даты заключения контракта.</w:t>
      </w:r>
    </w:p>
    <w:p w:rsidR="00041F5A" w:rsidRDefault="00041F5A">
      <w:pPr>
        <w:pStyle w:val="ConsPlusNormal"/>
        <w:ind w:firstLine="540"/>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19" w:history="1">
        <w:r>
          <w:rPr>
            <w:color w:val="0000FF"/>
          </w:rPr>
          <w:t>частью 7 статьи 18</w:t>
        </w:r>
      </w:hyperlink>
      <w:r>
        <w:t xml:space="preserve"> Федерального закона, в том числе:</w:t>
      </w:r>
    </w:p>
    <w:p w:rsidR="00041F5A" w:rsidRDefault="00041F5A">
      <w:pPr>
        <w:pStyle w:val="ConsPlusNormal"/>
        <w:ind w:firstLine="540"/>
        <w:jc w:val="both"/>
      </w:pPr>
      <w: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0" w:history="1">
        <w:r>
          <w:rPr>
            <w:color w:val="0000FF"/>
          </w:rPr>
          <w:t>статьей 22</w:t>
        </w:r>
      </w:hyperlink>
      <w:r>
        <w:t xml:space="preserve"> Федерального закона;</w:t>
      </w:r>
    </w:p>
    <w:p w:rsidR="00041F5A" w:rsidRDefault="00041F5A">
      <w:pPr>
        <w:pStyle w:val="ConsPlusNormal"/>
        <w:ind w:firstLine="540"/>
        <w:jc w:val="both"/>
      </w:pPr>
      <w:r>
        <w:t xml:space="preserve">обоснование способа определения поставщика (подрядчика, исполнителя) в соответствии с </w:t>
      </w:r>
      <w:hyperlink r:id="rId21"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22" w:history="1">
        <w:r>
          <w:rPr>
            <w:color w:val="0000FF"/>
          </w:rPr>
          <w:t>частью 2 статьи 31</w:t>
        </w:r>
      </w:hyperlink>
      <w:r>
        <w:t xml:space="preserve"> Федерального </w:t>
      </w:r>
      <w:r>
        <w:lastRenderedPageBreak/>
        <w:t>закона.</w:t>
      </w:r>
    </w:p>
    <w:p w:rsidR="00041F5A" w:rsidRDefault="00041F5A">
      <w:pPr>
        <w:pStyle w:val="ConsPlusNormal"/>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041F5A" w:rsidRDefault="00041F5A">
      <w:pPr>
        <w:pStyle w:val="ConsPlusNormal"/>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041F5A" w:rsidRDefault="00041F5A">
      <w:pPr>
        <w:pStyle w:val="ConsPlusNormal"/>
        <w:ind w:firstLine="540"/>
        <w:jc w:val="both"/>
      </w:pPr>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041F5A" w:rsidRDefault="00041F5A">
      <w:pPr>
        <w:pStyle w:val="ConsPlusNormal"/>
        <w:jc w:val="both"/>
      </w:pPr>
    </w:p>
    <w:p w:rsidR="00041F5A" w:rsidRDefault="00041F5A">
      <w:pPr>
        <w:pStyle w:val="ConsPlusNormal"/>
        <w:jc w:val="both"/>
      </w:pPr>
    </w:p>
    <w:p w:rsidR="00041F5A" w:rsidRDefault="00041F5A">
      <w:pPr>
        <w:pStyle w:val="ConsPlusNormal"/>
        <w:jc w:val="both"/>
      </w:pPr>
    </w:p>
    <w:p w:rsidR="00041F5A" w:rsidRDefault="00041F5A">
      <w:pPr>
        <w:pStyle w:val="ConsPlusNormal"/>
        <w:jc w:val="both"/>
      </w:pPr>
    </w:p>
    <w:p w:rsidR="00041F5A" w:rsidRDefault="00041F5A">
      <w:pPr>
        <w:pStyle w:val="ConsPlusNormal"/>
        <w:jc w:val="both"/>
      </w:pPr>
    </w:p>
    <w:p w:rsidR="00041F5A" w:rsidRDefault="00041F5A">
      <w:pPr>
        <w:pStyle w:val="ConsPlusNormal"/>
        <w:jc w:val="right"/>
      </w:pPr>
      <w:r>
        <w:t>Утверждены</w:t>
      </w:r>
    </w:p>
    <w:p w:rsidR="00041F5A" w:rsidRDefault="00041F5A">
      <w:pPr>
        <w:pStyle w:val="ConsPlusNormal"/>
        <w:jc w:val="right"/>
      </w:pPr>
      <w:r>
        <w:t>постановлением Правительства</w:t>
      </w:r>
    </w:p>
    <w:p w:rsidR="00041F5A" w:rsidRDefault="00041F5A">
      <w:pPr>
        <w:pStyle w:val="ConsPlusNormal"/>
        <w:jc w:val="right"/>
      </w:pPr>
      <w:r>
        <w:t>Российской Федерации</w:t>
      </w:r>
    </w:p>
    <w:p w:rsidR="00041F5A" w:rsidRDefault="00041F5A">
      <w:pPr>
        <w:pStyle w:val="ConsPlusNormal"/>
        <w:jc w:val="right"/>
      </w:pPr>
      <w:r>
        <w:t>от 5 июня 2015 г. N 554</w:t>
      </w:r>
    </w:p>
    <w:p w:rsidR="00041F5A" w:rsidRDefault="00041F5A">
      <w:pPr>
        <w:pStyle w:val="ConsPlusNormal"/>
        <w:jc w:val="both"/>
      </w:pPr>
    </w:p>
    <w:p w:rsidR="00041F5A" w:rsidRDefault="00041F5A">
      <w:pPr>
        <w:pStyle w:val="ConsPlusTitle"/>
        <w:jc w:val="center"/>
      </w:pPr>
      <w:bookmarkStart w:id="10" w:name="P94"/>
      <w:bookmarkEnd w:id="10"/>
      <w:r>
        <w:t>ТРЕБОВАНИЯ</w:t>
      </w:r>
    </w:p>
    <w:p w:rsidR="00041F5A" w:rsidRDefault="00041F5A">
      <w:pPr>
        <w:pStyle w:val="ConsPlusTitle"/>
        <w:jc w:val="center"/>
      </w:pPr>
      <w:r>
        <w:t>К ФОРМЕ ПЛАНА-ГРАФИКА ЗАКУПОК ТОВАРОВ, РАБОТ, УСЛУГ</w:t>
      </w:r>
    </w:p>
    <w:p w:rsidR="00041F5A" w:rsidRDefault="00041F5A">
      <w:pPr>
        <w:pStyle w:val="ConsPlusNormal"/>
        <w:jc w:val="both"/>
      </w:pPr>
    </w:p>
    <w:p w:rsidR="00041F5A" w:rsidRDefault="00041F5A">
      <w:pPr>
        <w:pStyle w:val="ConsPlusNormal"/>
        <w:ind w:firstLine="540"/>
        <w:jc w:val="both"/>
      </w:pPr>
      <w:r>
        <w:t>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 следующие сведения:</w:t>
      </w:r>
    </w:p>
    <w:p w:rsidR="00041F5A" w:rsidRDefault="00041F5A">
      <w:pPr>
        <w:pStyle w:val="ConsPlusNormal"/>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041F5A" w:rsidRDefault="00041F5A">
      <w:pPr>
        <w:pStyle w:val="ConsPlusNormal"/>
        <w:ind w:firstLine="540"/>
        <w:jc w:val="both"/>
      </w:pPr>
      <w:r>
        <w:t>б) идентификационный номер налогоплательщика;</w:t>
      </w:r>
    </w:p>
    <w:p w:rsidR="00041F5A" w:rsidRDefault="00041F5A">
      <w:pPr>
        <w:pStyle w:val="ConsPlusNormal"/>
        <w:ind w:firstLine="540"/>
        <w:jc w:val="both"/>
      </w:pPr>
      <w:r>
        <w:t>в) код причины постановки на учет;</w:t>
      </w:r>
    </w:p>
    <w:p w:rsidR="00041F5A" w:rsidRDefault="00041F5A">
      <w:pPr>
        <w:pStyle w:val="ConsPlusNormal"/>
        <w:ind w:firstLine="540"/>
        <w:jc w:val="both"/>
      </w:pPr>
      <w:r>
        <w:t xml:space="preserve">г) код по Общероссийскому </w:t>
      </w:r>
      <w:hyperlink r:id="rId23" w:history="1">
        <w:r>
          <w:rPr>
            <w:color w:val="0000FF"/>
          </w:rPr>
          <w:t>классификатору</w:t>
        </w:r>
      </w:hyperlink>
      <w:r>
        <w:t xml:space="preserve"> территорий муниципальных образований, идентифицирующий:</w:t>
      </w:r>
    </w:p>
    <w:p w:rsidR="00041F5A" w:rsidRDefault="00041F5A">
      <w:pPr>
        <w:pStyle w:val="ConsPlusNormal"/>
        <w:ind w:firstLine="540"/>
        <w:jc w:val="both"/>
      </w:pPr>
      <w: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041F5A" w:rsidRDefault="00041F5A">
      <w:pPr>
        <w:pStyle w:val="ConsPlusNormal"/>
        <w:ind w:firstLine="540"/>
        <w:jc w:val="both"/>
      </w:pPr>
      <w:r>
        <w:t>муниципальное образование - в отношении плана-графика закупок для обеспечения муниципальных нужд;</w:t>
      </w:r>
    </w:p>
    <w:p w:rsidR="00041F5A" w:rsidRDefault="00041F5A">
      <w:pPr>
        <w:pStyle w:val="ConsPlusNormal"/>
        <w:ind w:firstLine="540"/>
        <w:jc w:val="both"/>
      </w:pPr>
      <w:r>
        <w:t>д) код по Общероссийскому классификатору предприятий и организаций;</w:t>
      </w:r>
    </w:p>
    <w:p w:rsidR="00041F5A" w:rsidRDefault="00041F5A">
      <w:pPr>
        <w:pStyle w:val="ConsPlusNormal"/>
        <w:ind w:firstLine="540"/>
        <w:jc w:val="both"/>
      </w:pPr>
      <w:r>
        <w:t xml:space="preserve">е) код по Общероссийскому </w:t>
      </w:r>
      <w:hyperlink r:id="rId24" w:history="1">
        <w:r>
          <w:rPr>
            <w:color w:val="0000FF"/>
          </w:rPr>
          <w:t>классификатору</w:t>
        </w:r>
      </w:hyperlink>
      <w:r>
        <w:t xml:space="preserve"> организационно-правовых форм;</w:t>
      </w:r>
    </w:p>
    <w:p w:rsidR="00041F5A" w:rsidRDefault="00041F5A">
      <w:pPr>
        <w:pStyle w:val="ConsPlusNormal"/>
        <w:ind w:firstLine="540"/>
        <w:jc w:val="both"/>
      </w:pPr>
      <w: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w:t>
      </w:r>
      <w:hyperlink r:id="rId25" w:history="1">
        <w:r>
          <w:rPr>
            <w:color w:val="0000FF"/>
          </w:rPr>
          <w:t>классификатору</w:t>
        </w:r>
      </w:hyperlink>
      <w:r>
        <w:t xml:space="preserve"> территорий муниципальных образований, идентифицирующего:</w:t>
      </w:r>
    </w:p>
    <w:p w:rsidR="00041F5A" w:rsidRDefault="00041F5A">
      <w:pPr>
        <w:pStyle w:val="ConsPlusNormal"/>
        <w:ind w:firstLine="540"/>
        <w:jc w:val="both"/>
      </w:pPr>
      <w:r>
        <w:lastRenderedPageBreak/>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041F5A" w:rsidRDefault="00041F5A">
      <w:pPr>
        <w:pStyle w:val="ConsPlusNormal"/>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041F5A" w:rsidRDefault="00041F5A">
      <w:pPr>
        <w:pStyle w:val="ConsPlusNormal"/>
        <w:ind w:firstLine="540"/>
        <w:jc w:val="both"/>
      </w:pPr>
      <w:r>
        <w:t>з) совокупный годовой объем закупок (</w:t>
      </w:r>
      <w:proofErr w:type="spellStart"/>
      <w:r>
        <w:t>справочно</w:t>
      </w:r>
      <w:proofErr w:type="spellEnd"/>
      <w:r>
        <w:t>);</w:t>
      </w:r>
    </w:p>
    <w:p w:rsidR="00041F5A" w:rsidRDefault="00041F5A">
      <w:pPr>
        <w:pStyle w:val="ConsPlusNormal"/>
        <w:ind w:firstLine="540"/>
        <w:jc w:val="both"/>
      </w:pPr>
      <w:r>
        <w:t xml:space="preserve">и) таблица, содержащая в том числе следующую информацию с учетом особенностей, предусмотренных </w:t>
      </w:r>
      <w:hyperlink w:anchor="P134" w:history="1">
        <w:r>
          <w:rPr>
            <w:color w:val="0000FF"/>
          </w:rPr>
          <w:t>пунктом 2</w:t>
        </w:r>
      </w:hyperlink>
      <w:r>
        <w:t xml:space="preserve"> настоящих требований:</w:t>
      </w:r>
    </w:p>
    <w:p w:rsidR="00041F5A" w:rsidRDefault="00041F5A">
      <w:pPr>
        <w:pStyle w:val="ConsPlusNormal"/>
        <w:ind w:firstLine="540"/>
        <w:jc w:val="both"/>
      </w:pPr>
      <w:r>
        <w:t xml:space="preserve">идентификационный код закупки, сформированный в соответствии со </w:t>
      </w:r>
      <w:hyperlink r:id="rId26"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041F5A" w:rsidRDefault="00041F5A">
      <w:pPr>
        <w:pStyle w:val="ConsPlusNormal"/>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041F5A" w:rsidRDefault="00041F5A">
      <w:pPr>
        <w:pStyle w:val="ConsPlusNormal"/>
        <w:ind w:firstLine="540"/>
        <w:jc w:val="both"/>
      </w:pPr>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7"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041F5A" w:rsidRDefault="00041F5A">
      <w:pPr>
        <w:pStyle w:val="ConsPlusNormal"/>
        <w:ind w:firstLine="540"/>
        <w:jc w:val="both"/>
      </w:pPr>
      <w:r>
        <w:t>размер аванса (если предусмотрена выплата аванса);</w:t>
      </w:r>
    </w:p>
    <w:p w:rsidR="00041F5A" w:rsidRDefault="00041F5A">
      <w:pPr>
        <w:pStyle w:val="ConsPlusNormal"/>
        <w:ind w:firstLine="540"/>
        <w:jc w:val="both"/>
      </w:pPr>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041F5A" w:rsidRDefault="00041F5A">
      <w:pPr>
        <w:pStyle w:val="ConsPlusNormal"/>
        <w:ind w:firstLine="540"/>
        <w:jc w:val="both"/>
      </w:pPr>
      <w: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28"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t>группировочные</w:t>
      </w:r>
      <w:proofErr w:type="spellEnd"/>
      <w:r>
        <w:t xml:space="preserve"> наименования;</w:t>
      </w:r>
    </w:p>
    <w:p w:rsidR="00041F5A" w:rsidRDefault="00041F5A">
      <w:pPr>
        <w:pStyle w:val="ConsPlusNormal"/>
        <w:ind w:firstLine="540"/>
        <w:jc w:val="both"/>
      </w:pPr>
      <w:r>
        <w:t xml:space="preserve">единица измерения объекта закупки и ее код по Общероссийскому </w:t>
      </w:r>
      <w:hyperlink r:id="rId29" w:history="1">
        <w:r>
          <w:rPr>
            <w:color w:val="0000FF"/>
          </w:rPr>
          <w:t>классификатору</w:t>
        </w:r>
      </w:hyperlink>
      <w:r>
        <w:t xml:space="preserve"> единиц измерения (в случае, если объект закупки может быть количественно измерен);</w:t>
      </w:r>
    </w:p>
    <w:p w:rsidR="00041F5A" w:rsidRDefault="00041F5A">
      <w:pPr>
        <w:pStyle w:val="ConsPlusNormal"/>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0" w:history="1">
        <w:r>
          <w:rPr>
            <w:color w:val="0000FF"/>
          </w:rPr>
          <w:t>классификатора</w:t>
        </w:r>
      </w:hyperlink>
      <w: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w:t>
      </w:r>
      <w:r>
        <w:lastRenderedPageBreak/>
        <w:t>количество поставляемого товара, объем выполняемой работы, оказываемой услуги за пределами планового периода;</w:t>
      </w:r>
    </w:p>
    <w:p w:rsidR="00041F5A" w:rsidRDefault="00041F5A">
      <w:pPr>
        <w:pStyle w:val="ConsPlusNormal"/>
        <w:ind w:firstLine="540"/>
        <w:jc w:val="both"/>
      </w:pPr>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
    <w:p w:rsidR="00041F5A" w:rsidRDefault="00041F5A">
      <w:pPr>
        <w:pStyle w:val="ConsPlusNormal"/>
        <w:ind w:firstLine="540"/>
        <w:jc w:val="both"/>
      </w:pPr>
      <w:r>
        <w:t>размер обеспечения заявки на участие в закупке и размер обеспечения исполнения контракта;</w:t>
      </w:r>
    </w:p>
    <w:p w:rsidR="00041F5A" w:rsidRDefault="00041F5A">
      <w:pPr>
        <w:pStyle w:val="ConsPlusNormal"/>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1"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041F5A" w:rsidRDefault="00041F5A">
      <w:pPr>
        <w:pStyle w:val="ConsPlusNormal"/>
        <w:ind w:firstLine="540"/>
        <w:jc w:val="both"/>
      </w:pPr>
      <w:r>
        <w:t>планируемый срок окончания исполнения контракта (месяц, год);</w:t>
      </w:r>
    </w:p>
    <w:p w:rsidR="00041F5A" w:rsidRDefault="00041F5A">
      <w:pPr>
        <w:pStyle w:val="ConsPlusNormal"/>
        <w:ind w:firstLine="540"/>
        <w:jc w:val="both"/>
      </w:pPr>
      <w:r>
        <w:t>способ определения поставщика (подрядчика, исполнителя);</w:t>
      </w:r>
    </w:p>
    <w:p w:rsidR="00041F5A" w:rsidRDefault="00041F5A">
      <w:pPr>
        <w:pStyle w:val="ConsPlusNormal"/>
        <w:ind w:firstLine="540"/>
        <w:jc w:val="both"/>
      </w:pPr>
      <w:r>
        <w:t xml:space="preserve">предоставляемые участникам закупки преимущества в соответствии со </w:t>
      </w:r>
      <w:hyperlink r:id="rId32" w:history="1">
        <w:r>
          <w:rPr>
            <w:color w:val="0000FF"/>
          </w:rPr>
          <w:t>статьями 28</w:t>
        </w:r>
      </w:hyperlink>
      <w:r>
        <w:t xml:space="preserve"> и </w:t>
      </w:r>
      <w:hyperlink r:id="rId33" w:history="1">
        <w:r>
          <w:rPr>
            <w:color w:val="0000FF"/>
          </w:rPr>
          <w:t>29</w:t>
        </w:r>
      </w:hyperlink>
      <w:r>
        <w:t xml:space="preserve"> Федерального закона;</w:t>
      </w:r>
    </w:p>
    <w:p w:rsidR="00041F5A" w:rsidRDefault="00041F5A">
      <w:pPr>
        <w:pStyle w:val="ConsPlusNormal"/>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34" w:history="1">
        <w:r>
          <w:rPr>
            <w:color w:val="0000FF"/>
          </w:rPr>
          <w:t>статьей 30</w:t>
        </w:r>
      </w:hyperlink>
      <w:r>
        <w:t xml:space="preserve"> Федерального закона (при наличии таких ограничений);</w:t>
      </w:r>
    </w:p>
    <w:p w:rsidR="00041F5A" w:rsidRDefault="00041F5A">
      <w:pPr>
        <w:pStyle w:val="ConsPlusNormal"/>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35" w:history="1">
        <w:r>
          <w:rPr>
            <w:color w:val="0000FF"/>
          </w:rPr>
          <w:t>статьей 14</w:t>
        </w:r>
      </w:hyperlink>
      <w:r>
        <w:t xml:space="preserve"> Федерального закона;</w:t>
      </w:r>
    </w:p>
    <w:p w:rsidR="00041F5A" w:rsidRDefault="00041F5A">
      <w:pPr>
        <w:pStyle w:val="ConsPlusNormal"/>
        <w:ind w:firstLine="540"/>
        <w:jc w:val="both"/>
      </w:pPr>
      <w:r>
        <w:t>дополнительные требования к участникам закупки (при наличии таких требований) и обоснование таких требований;</w:t>
      </w:r>
    </w:p>
    <w:p w:rsidR="00041F5A" w:rsidRDefault="00041F5A">
      <w:pPr>
        <w:pStyle w:val="ConsPlusNormal"/>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041F5A" w:rsidRDefault="00041F5A">
      <w:pPr>
        <w:pStyle w:val="ConsPlusNormal"/>
        <w:ind w:firstLine="540"/>
        <w:jc w:val="both"/>
      </w:pPr>
      <w:r>
        <w:t xml:space="preserve">сведения о банковском сопровождении контракта в случаях, установленных в соответствии со </w:t>
      </w:r>
      <w:hyperlink r:id="rId36" w:history="1">
        <w:r>
          <w:rPr>
            <w:color w:val="0000FF"/>
          </w:rPr>
          <w:t>статьей 35</w:t>
        </w:r>
      </w:hyperlink>
      <w:r>
        <w:t xml:space="preserve"> Федерального закона;</w:t>
      </w:r>
    </w:p>
    <w:p w:rsidR="00041F5A" w:rsidRDefault="00041F5A">
      <w:pPr>
        <w:pStyle w:val="ConsPlusNormal"/>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37" w:history="1">
        <w:r>
          <w:rPr>
            <w:color w:val="0000FF"/>
          </w:rPr>
          <w:t>статьей 26</w:t>
        </w:r>
      </w:hyperlink>
      <w:r>
        <w:t xml:space="preserve"> Федерального закона;</w:t>
      </w:r>
    </w:p>
    <w:p w:rsidR="00041F5A" w:rsidRDefault="00041F5A">
      <w:pPr>
        <w:pStyle w:val="ConsPlusNormal"/>
        <w:ind w:firstLine="540"/>
        <w:jc w:val="both"/>
      </w:pPr>
      <w:r>
        <w:t>наименование организатора совместного конкурса или аукциона - в случае проведения совместного конкурса или аукциона;</w:t>
      </w:r>
    </w:p>
    <w:p w:rsidR="00041F5A" w:rsidRDefault="00041F5A">
      <w:pPr>
        <w:pStyle w:val="ConsPlusNormal"/>
        <w:ind w:firstLine="540"/>
        <w:jc w:val="both"/>
      </w:pPr>
      <w:r>
        <w:t>дата, содержание и обоснование изменений, внесенных в утвержденный план-график закупок (при их наличии);</w:t>
      </w:r>
    </w:p>
    <w:p w:rsidR="00041F5A" w:rsidRDefault="00041F5A">
      <w:pPr>
        <w:pStyle w:val="ConsPlusNormal"/>
        <w:ind w:firstLine="540"/>
        <w:jc w:val="both"/>
      </w:pPr>
      <w: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041F5A" w:rsidRDefault="00041F5A">
      <w:pPr>
        <w:pStyle w:val="ConsPlusNormal"/>
        <w:ind w:firstLine="540"/>
        <w:jc w:val="both"/>
      </w:pPr>
      <w:bookmarkStart w:id="11" w:name="P134"/>
      <w:bookmarkEnd w:id="11"/>
      <w:r>
        <w:t>2. В плане-графике закупок отдельными строками указываются:</w:t>
      </w:r>
    </w:p>
    <w:p w:rsidR="00041F5A" w:rsidRDefault="00041F5A">
      <w:pPr>
        <w:pStyle w:val="ConsPlusNormal"/>
        <w:ind w:firstLine="540"/>
        <w:jc w:val="both"/>
      </w:pPr>
      <w:r>
        <w:t xml:space="preserve">а) информация о закупках, которые планируется осуществлять в соответствии с </w:t>
      </w:r>
      <w:hyperlink r:id="rId38" w:history="1">
        <w:r>
          <w:rPr>
            <w:color w:val="0000FF"/>
          </w:rPr>
          <w:t>пунктом 7 части 2 статьи 83</w:t>
        </w:r>
      </w:hyperlink>
      <w:r>
        <w:t xml:space="preserve"> и </w:t>
      </w:r>
      <w:hyperlink r:id="rId39" w:history="1">
        <w:r>
          <w:rPr>
            <w:color w:val="0000FF"/>
          </w:rPr>
          <w:t>пунктами 4</w:t>
        </w:r>
      </w:hyperlink>
      <w:r>
        <w:t xml:space="preserve">, </w:t>
      </w:r>
      <w:hyperlink r:id="rId40" w:history="1">
        <w:r>
          <w:rPr>
            <w:color w:val="0000FF"/>
          </w:rPr>
          <w:t>5</w:t>
        </w:r>
      </w:hyperlink>
      <w:r>
        <w:t xml:space="preserve">, </w:t>
      </w:r>
      <w:hyperlink r:id="rId41" w:history="1">
        <w:r>
          <w:rPr>
            <w:color w:val="0000FF"/>
          </w:rPr>
          <w:t>26</w:t>
        </w:r>
      </w:hyperlink>
      <w:r>
        <w:t xml:space="preserve">, </w:t>
      </w:r>
      <w:hyperlink r:id="rId42" w:history="1">
        <w:r>
          <w:rPr>
            <w:color w:val="0000FF"/>
          </w:rPr>
          <w:t>33 части 1 статьи 93</w:t>
        </w:r>
      </w:hyperlink>
      <w:r>
        <w:t xml:space="preserve">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p>
    <w:p w:rsidR="00041F5A" w:rsidRDefault="00041F5A">
      <w:pPr>
        <w:pStyle w:val="ConsPlusNormal"/>
        <w:ind w:firstLine="540"/>
        <w:jc w:val="both"/>
      </w:pPr>
      <w:r>
        <w:t xml:space="preserve">лекарственные препараты, закупаемые в соответствии с </w:t>
      </w:r>
      <w:hyperlink r:id="rId43" w:history="1">
        <w:r>
          <w:rPr>
            <w:color w:val="0000FF"/>
          </w:rPr>
          <w:t>пунктом 7 части 2 статьи 83</w:t>
        </w:r>
      </w:hyperlink>
      <w:r>
        <w:t xml:space="preserve"> Федерального закона;</w:t>
      </w:r>
    </w:p>
    <w:p w:rsidR="00041F5A" w:rsidRDefault="00041F5A">
      <w:pPr>
        <w:pStyle w:val="ConsPlusNormal"/>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44" w:history="1">
        <w:r>
          <w:rPr>
            <w:color w:val="0000FF"/>
          </w:rPr>
          <w:t>пунктом 4 части 1 статьи 93</w:t>
        </w:r>
      </w:hyperlink>
      <w:r>
        <w:t xml:space="preserve"> Федерального закона);</w:t>
      </w:r>
    </w:p>
    <w:p w:rsidR="00041F5A" w:rsidRDefault="00041F5A">
      <w:pPr>
        <w:pStyle w:val="ConsPlusNormal"/>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45" w:history="1">
        <w:r>
          <w:rPr>
            <w:color w:val="0000FF"/>
          </w:rPr>
          <w:t>пунктом 5 части 1 статьи 93</w:t>
        </w:r>
      </w:hyperlink>
      <w:r>
        <w:t xml:space="preserve"> Федерального закона);</w:t>
      </w:r>
    </w:p>
    <w:p w:rsidR="00041F5A" w:rsidRDefault="00041F5A">
      <w:pPr>
        <w:pStyle w:val="ConsPlusNormal"/>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46" w:history="1">
        <w:r>
          <w:rPr>
            <w:color w:val="0000FF"/>
          </w:rPr>
          <w:t>пунктом 26 части 1 статьи 93</w:t>
        </w:r>
      </w:hyperlink>
      <w:r>
        <w:t xml:space="preserve"> Федерального закона), а также </w:t>
      </w:r>
      <w:r>
        <w:lastRenderedPageBreak/>
        <w:t>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041F5A" w:rsidRDefault="00041F5A">
      <w:pPr>
        <w:pStyle w:val="ConsPlusNormal"/>
        <w:ind w:firstLine="540"/>
        <w:jc w:val="both"/>
      </w:pPr>
      <w:r>
        <w:t>преподавательские услуги, оказываемые физическими лицами;</w:t>
      </w:r>
    </w:p>
    <w:p w:rsidR="00041F5A" w:rsidRDefault="00041F5A">
      <w:pPr>
        <w:pStyle w:val="ConsPlusNormal"/>
        <w:ind w:firstLine="540"/>
        <w:jc w:val="both"/>
      </w:pPr>
      <w:r>
        <w:t>услуги экскурсовода (гида), оказываемые физическими лицами;</w:t>
      </w:r>
    </w:p>
    <w:p w:rsidR="00041F5A" w:rsidRDefault="00041F5A">
      <w:pPr>
        <w:pStyle w:val="ConsPlusNormal"/>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47"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041F5A" w:rsidRDefault="00041F5A">
      <w:pPr>
        <w:pStyle w:val="ConsPlusNormal"/>
        <w:ind w:firstLine="540"/>
        <w:jc w:val="both"/>
      </w:pPr>
      <w: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48" w:history="1">
        <w:r>
          <w:rPr>
            <w:color w:val="0000FF"/>
          </w:rPr>
          <w:t>статьей 30</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041F5A" w:rsidRDefault="00041F5A">
      <w:pPr>
        <w:pStyle w:val="ConsPlusNormal"/>
        <w:ind w:firstLine="540"/>
        <w:jc w:val="both"/>
      </w:pPr>
      <w: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041F5A" w:rsidRDefault="00041F5A">
      <w:pPr>
        <w:pStyle w:val="ConsPlusNormal"/>
        <w:ind w:firstLine="540"/>
        <w:jc w:val="both"/>
      </w:pPr>
      <w:r>
        <w:t>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041F5A" w:rsidRDefault="00041F5A">
      <w:pPr>
        <w:pStyle w:val="ConsPlusNormal"/>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приведенной в </w:t>
      </w:r>
      <w:hyperlink w:anchor="P158" w:history="1">
        <w:r>
          <w:rPr>
            <w:color w:val="0000FF"/>
          </w:rPr>
          <w:t>приложении</w:t>
        </w:r>
      </w:hyperlink>
      <w:r>
        <w:t>. При этом применяемая форма может быть (при необходимости) дополнена иными строками и графами.</w:t>
      </w:r>
    </w:p>
    <w:p w:rsidR="00041F5A" w:rsidRDefault="00041F5A">
      <w:pPr>
        <w:pStyle w:val="ConsPlusNormal"/>
        <w:jc w:val="both"/>
      </w:pPr>
    </w:p>
    <w:p w:rsidR="00041F5A" w:rsidRDefault="00041F5A">
      <w:pPr>
        <w:pStyle w:val="ConsPlusNormal"/>
        <w:jc w:val="both"/>
      </w:pPr>
    </w:p>
    <w:p w:rsidR="00041F5A" w:rsidRDefault="00041F5A">
      <w:pPr>
        <w:pStyle w:val="ConsPlusNormal"/>
        <w:jc w:val="both"/>
      </w:pPr>
    </w:p>
    <w:p w:rsidR="00041F5A" w:rsidRDefault="00041F5A">
      <w:pPr>
        <w:pStyle w:val="ConsPlusNormal"/>
        <w:jc w:val="both"/>
      </w:pPr>
    </w:p>
    <w:p w:rsidR="00041F5A" w:rsidRDefault="00041F5A">
      <w:pPr>
        <w:pStyle w:val="ConsPlusNormal"/>
        <w:jc w:val="both"/>
      </w:pPr>
    </w:p>
    <w:p w:rsidR="00041F5A" w:rsidRDefault="00041F5A">
      <w:pPr>
        <w:pStyle w:val="ConsPlusNormal"/>
        <w:jc w:val="right"/>
      </w:pPr>
      <w:r>
        <w:t>Приложение</w:t>
      </w:r>
    </w:p>
    <w:p w:rsidR="00041F5A" w:rsidRDefault="00041F5A">
      <w:pPr>
        <w:pStyle w:val="ConsPlusNormal"/>
        <w:jc w:val="right"/>
      </w:pPr>
      <w:r>
        <w:t>к требованиям к форме плана-графика</w:t>
      </w:r>
    </w:p>
    <w:p w:rsidR="00041F5A" w:rsidRDefault="00041F5A">
      <w:pPr>
        <w:pStyle w:val="ConsPlusNormal"/>
        <w:jc w:val="right"/>
      </w:pPr>
      <w:r>
        <w:t>закупок товаров, работ, услуг</w:t>
      </w:r>
    </w:p>
    <w:p w:rsidR="00041F5A" w:rsidRDefault="00041F5A">
      <w:pPr>
        <w:pStyle w:val="ConsPlusNormal"/>
        <w:jc w:val="both"/>
      </w:pPr>
    </w:p>
    <w:p w:rsidR="00041F5A" w:rsidRDefault="00041F5A">
      <w:pPr>
        <w:pStyle w:val="ConsPlusNormal"/>
        <w:jc w:val="right"/>
      </w:pPr>
      <w:r>
        <w:t>(форма)</w:t>
      </w:r>
    </w:p>
    <w:p w:rsidR="00041F5A" w:rsidRDefault="00041F5A">
      <w:pPr>
        <w:sectPr w:rsidR="00041F5A" w:rsidSect="00DB2425">
          <w:pgSz w:w="11906" w:h="16838"/>
          <w:pgMar w:top="1134" w:right="850" w:bottom="1134" w:left="1701" w:header="708" w:footer="708" w:gutter="0"/>
          <w:cols w:space="708"/>
          <w:docGrid w:linePitch="360"/>
        </w:sectPr>
      </w:pPr>
    </w:p>
    <w:p w:rsidR="00041F5A" w:rsidRDefault="00041F5A">
      <w:pPr>
        <w:pStyle w:val="ConsPlusNormal"/>
        <w:jc w:val="both"/>
      </w:pPr>
    </w:p>
    <w:p w:rsidR="00041F5A" w:rsidRDefault="00041F5A">
      <w:pPr>
        <w:pStyle w:val="ConsPlusNonformat"/>
        <w:jc w:val="both"/>
      </w:pPr>
      <w:bookmarkStart w:id="12" w:name="P158"/>
      <w:bookmarkEnd w:id="12"/>
      <w:r>
        <w:t xml:space="preserve">                                ПЛАН-ГРАФИК</w:t>
      </w:r>
    </w:p>
    <w:p w:rsidR="00041F5A" w:rsidRDefault="00041F5A">
      <w:pPr>
        <w:pStyle w:val="ConsPlusNonformat"/>
        <w:jc w:val="both"/>
      </w:pPr>
      <w:r>
        <w:t xml:space="preserve">            закупок товаров, работ, услуг для обеспечения нужд</w:t>
      </w:r>
    </w:p>
    <w:p w:rsidR="00041F5A" w:rsidRDefault="00041F5A">
      <w:pPr>
        <w:pStyle w:val="ConsPlusNonformat"/>
        <w:jc w:val="both"/>
      </w:pPr>
      <w:r>
        <w:t xml:space="preserve">            субъекта Российской Федерации и муниципальных нужд</w:t>
      </w:r>
    </w:p>
    <w:p w:rsidR="00041F5A" w:rsidRDefault="00041F5A">
      <w:pPr>
        <w:pStyle w:val="ConsPlusNonformat"/>
        <w:jc w:val="both"/>
      </w:pPr>
      <w:r>
        <w:t xml:space="preserve">                                на 20__ год</w:t>
      </w:r>
    </w:p>
    <w:p w:rsidR="00041F5A" w:rsidRDefault="00041F5A">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721"/>
        <w:gridCol w:w="1333"/>
        <w:gridCol w:w="1247"/>
      </w:tblGrid>
      <w:tr w:rsidR="00041F5A">
        <w:tc>
          <w:tcPr>
            <w:tcW w:w="4309" w:type="dxa"/>
            <w:tcBorders>
              <w:top w:val="nil"/>
              <w:left w:val="nil"/>
              <w:bottom w:val="nil"/>
              <w:right w:val="nil"/>
            </w:tcBorders>
          </w:tcPr>
          <w:p w:rsidR="00041F5A" w:rsidRDefault="00041F5A">
            <w:pPr>
              <w:pStyle w:val="ConsPlusNormal"/>
            </w:pPr>
          </w:p>
        </w:tc>
        <w:tc>
          <w:tcPr>
            <w:tcW w:w="2721" w:type="dxa"/>
            <w:tcBorders>
              <w:top w:val="nil"/>
              <w:left w:val="nil"/>
              <w:bottom w:val="nil"/>
              <w:right w:val="nil"/>
            </w:tcBorders>
          </w:tcPr>
          <w:p w:rsidR="00041F5A" w:rsidRDefault="00041F5A">
            <w:pPr>
              <w:pStyle w:val="ConsPlusNormal"/>
            </w:pPr>
          </w:p>
        </w:tc>
        <w:tc>
          <w:tcPr>
            <w:tcW w:w="1333" w:type="dxa"/>
            <w:tcBorders>
              <w:top w:val="nil"/>
              <w:left w:val="nil"/>
              <w:bottom w:val="nil"/>
              <w:right w:val="single" w:sz="4" w:space="0" w:color="auto"/>
            </w:tcBorders>
          </w:tcPr>
          <w:p w:rsidR="00041F5A" w:rsidRDefault="00041F5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41F5A" w:rsidRDefault="00041F5A">
            <w:pPr>
              <w:pStyle w:val="ConsPlusNormal"/>
              <w:jc w:val="center"/>
            </w:pPr>
            <w:r>
              <w:t>Коды</w:t>
            </w:r>
          </w:p>
        </w:tc>
      </w:tr>
      <w:tr w:rsidR="00041F5A">
        <w:tc>
          <w:tcPr>
            <w:tcW w:w="4309" w:type="dxa"/>
            <w:tcBorders>
              <w:top w:val="nil"/>
              <w:left w:val="nil"/>
              <w:bottom w:val="nil"/>
              <w:right w:val="nil"/>
            </w:tcBorders>
          </w:tcPr>
          <w:p w:rsidR="00041F5A" w:rsidRDefault="00041F5A">
            <w:pPr>
              <w:pStyle w:val="ConsPlusNormal"/>
            </w:pPr>
          </w:p>
        </w:tc>
        <w:tc>
          <w:tcPr>
            <w:tcW w:w="2721" w:type="dxa"/>
            <w:tcBorders>
              <w:top w:val="nil"/>
              <w:left w:val="nil"/>
              <w:bottom w:val="nil"/>
              <w:right w:val="nil"/>
            </w:tcBorders>
          </w:tcPr>
          <w:p w:rsidR="00041F5A" w:rsidRDefault="00041F5A">
            <w:pPr>
              <w:pStyle w:val="ConsPlusNormal"/>
            </w:pPr>
          </w:p>
        </w:tc>
        <w:tc>
          <w:tcPr>
            <w:tcW w:w="1333" w:type="dxa"/>
            <w:tcBorders>
              <w:top w:val="nil"/>
              <w:left w:val="nil"/>
              <w:bottom w:val="nil"/>
              <w:right w:val="single" w:sz="4" w:space="0" w:color="auto"/>
            </w:tcBorders>
          </w:tcPr>
          <w:p w:rsidR="00041F5A" w:rsidRDefault="00041F5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41F5A" w:rsidRDefault="00041F5A">
            <w:pPr>
              <w:pStyle w:val="ConsPlusNormal"/>
            </w:pPr>
          </w:p>
        </w:tc>
      </w:tr>
      <w:tr w:rsidR="00041F5A">
        <w:tc>
          <w:tcPr>
            <w:tcW w:w="4309" w:type="dxa"/>
            <w:tcBorders>
              <w:top w:val="nil"/>
              <w:left w:val="nil"/>
              <w:bottom w:val="nil"/>
              <w:right w:val="nil"/>
            </w:tcBorders>
          </w:tcPr>
          <w:p w:rsidR="00041F5A" w:rsidRDefault="00041F5A">
            <w:pPr>
              <w:pStyle w:val="ConsPlusNormal"/>
            </w:pPr>
            <w:r>
              <w:t>Наименование государственного (муниципального)</w:t>
            </w:r>
          </w:p>
        </w:tc>
        <w:tc>
          <w:tcPr>
            <w:tcW w:w="2721" w:type="dxa"/>
            <w:tcBorders>
              <w:top w:val="nil"/>
              <w:left w:val="nil"/>
              <w:bottom w:val="nil"/>
              <w:right w:val="nil"/>
            </w:tcBorders>
          </w:tcPr>
          <w:p w:rsidR="00041F5A" w:rsidRDefault="00041F5A">
            <w:pPr>
              <w:pStyle w:val="ConsPlusNormal"/>
            </w:pPr>
          </w:p>
        </w:tc>
        <w:tc>
          <w:tcPr>
            <w:tcW w:w="1333" w:type="dxa"/>
            <w:tcBorders>
              <w:top w:val="nil"/>
              <w:left w:val="nil"/>
              <w:bottom w:val="nil"/>
              <w:right w:val="single" w:sz="4" w:space="0" w:color="auto"/>
            </w:tcBorders>
            <w:vAlign w:val="center"/>
          </w:tcPr>
          <w:p w:rsidR="00041F5A" w:rsidRDefault="00041F5A">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041F5A" w:rsidRDefault="00041F5A">
            <w:pPr>
              <w:pStyle w:val="ConsPlusNormal"/>
            </w:pPr>
          </w:p>
        </w:tc>
      </w:tr>
      <w:tr w:rsidR="00041F5A">
        <w:tc>
          <w:tcPr>
            <w:tcW w:w="4309" w:type="dxa"/>
            <w:tcBorders>
              <w:top w:val="nil"/>
              <w:left w:val="nil"/>
              <w:bottom w:val="nil"/>
              <w:right w:val="nil"/>
            </w:tcBorders>
          </w:tcPr>
          <w:p w:rsidR="00041F5A" w:rsidRDefault="00041F5A">
            <w:pPr>
              <w:pStyle w:val="ConsPlusNormal"/>
            </w:pPr>
            <w:r>
              <w:t>заказчика, бюджетного, автономного учреждения или</w:t>
            </w:r>
          </w:p>
        </w:tc>
        <w:tc>
          <w:tcPr>
            <w:tcW w:w="2721" w:type="dxa"/>
            <w:tcBorders>
              <w:top w:val="nil"/>
              <w:left w:val="nil"/>
              <w:bottom w:val="nil"/>
              <w:right w:val="nil"/>
            </w:tcBorders>
          </w:tcPr>
          <w:p w:rsidR="00041F5A" w:rsidRDefault="00041F5A">
            <w:pPr>
              <w:pStyle w:val="ConsPlusNormal"/>
            </w:pPr>
          </w:p>
        </w:tc>
        <w:tc>
          <w:tcPr>
            <w:tcW w:w="1333" w:type="dxa"/>
            <w:tcBorders>
              <w:top w:val="nil"/>
              <w:left w:val="nil"/>
              <w:bottom w:val="nil"/>
              <w:right w:val="single" w:sz="4" w:space="0" w:color="auto"/>
            </w:tcBorders>
            <w:vAlign w:val="center"/>
          </w:tcPr>
          <w:p w:rsidR="00041F5A" w:rsidRDefault="00041F5A">
            <w:pPr>
              <w:pStyle w:val="ConsPlusNormal"/>
              <w:jc w:val="right"/>
            </w:pPr>
            <w:r>
              <w:t>ИНН</w:t>
            </w:r>
          </w:p>
        </w:tc>
        <w:tc>
          <w:tcPr>
            <w:tcW w:w="1247" w:type="dxa"/>
            <w:tcBorders>
              <w:top w:val="single" w:sz="4" w:space="0" w:color="auto"/>
              <w:left w:val="single" w:sz="4" w:space="0" w:color="auto"/>
              <w:bottom w:val="single" w:sz="4" w:space="0" w:color="auto"/>
              <w:right w:val="single" w:sz="4" w:space="0" w:color="auto"/>
            </w:tcBorders>
          </w:tcPr>
          <w:p w:rsidR="00041F5A" w:rsidRDefault="00041F5A">
            <w:pPr>
              <w:pStyle w:val="ConsPlusNormal"/>
            </w:pPr>
          </w:p>
        </w:tc>
      </w:tr>
      <w:tr w:rsidR="00041F5A">
        <w:tc>
          <w:tcPr>
            <w:tcW w:w="4309" w:type="dxa"/>
            <w:tcBorders>
              <w:top w:val="nil"/>
              <w:left w:val="nil"/>
              <w:bottom w:val="single" w:sz="4" w:space="0" w:color="auto"/>
              <w:right w:val="nil"/>
            </w:tcBorders>
          </w:tcPr>
          <w:p w:rsidR="00041F5A" w:rsidRDefault="00041F5A">
            <w:pPr>
              <w:pStyle w:val="ConsPlusNormal"/>
            </w:pPr>
            <w:r>
              <w:t>государственного (муниципального) унитарного предприятия</w:t>
            </w:r>
          </w:p>
        </w:tc>
        <w:tc>
          <w:tcPr>
            <w:tcW w:w="2721" w:type="dxa"/>
            <w:tcBorders>
              <w:top w:val="nil"/>
              <w:left w:val="nil"/>
              <w:bottom w:val="nil"/>
              <w:right w:val="nil"/>
            </w:tcBorders>
          </w:tcPr>
          <w:p w:rsidR="00041F5A" w:rsidRDefault="00041F5A">
            <w:pPr>
              <w:pStyle w:val="ConsPlusNormal"/>
            </w:pPr>
          </w:p>
        </w:tc>
        <w:tc>
          <w:tcPr>
            <w:tcW w:w="1333" w:type="dxa"/>
            <w:tcBorders>
              <w:top w:val="nil"/>
              <w:left w:val="nil"/>
              <w:bottom w:val="nil"/>
              <w:right w:val="single" w:sz="4" w:space="0" w:color="auto"/>
            </w:tcBorders>
            <w:vAlign w:val="center"/>
          </w:tcPr>
          <w:p w:rsidR="00041F5A" w:rsidRDefault="00041F5A">
            <w:pPr>
              <w:pStyle w:val="ConsPlusNormal"/>
              <w:jc w:val="right"/>
            </w:pPr>
            <w:r>
              <w:t>КПП</w:t>
            </w:r>
          </w:p>
        </w:tc>
        <w:tc>
          <w:tcPr>
            <w:tcW w:w="1247" w:type="dxa"/>
            <w:tcBorders>
              <w:top w:val="single" w:sz="4" w:space="0" w:color="auto"/>
              <w:left w:val="single" w:sz="4" w:space="0" w:color="auto"/>
              <w:bottom w:val="single" w:sz="4" w:space="0" w:color="auto"/>
              <w:right w:val="single" w:sz="4" w:space="0" w:color="auto"/>
            </w:tcBorders>
          </w:tcPr>
          <w:p w:rsidR="00041F5A" w:rsidRDefault="00041F5A">
            <w:pPr>
              <w:pStyle w:val="ConsPlusNormal"/>
            </w:pPr>
          </w:p>
        </w:tc>
      </w:tr>
      <w:tr w:rsidR="00041F5A">
        <w:tc>
          <w:tcPr>
            <w:tcW w:w="4309" w:type="dxa"/>
            <w:tcBorders>
              <w:top w:val="single" w:sz="4" w:space="0" w:color="auto"/>
              <w:left w:val="nil"/>
              <w:bottom w:val="single" w:sz="4" w:space="0" w:color="auto"/>
              <w:right w:val="nil"/>
            </w:tcBorders>
          </w:tcPr>
          <w:p w:rsidR="00041F5A" w:rsidRDefault="00041F5A">
            <w:pPr>
              <w:pStyle w:val="ConsPlusNormal"/>
            </w:pPr>
            <w:r>
              <w:t>Организационно-правовая форма</w:t>
            </w:r>
          </w:p>
        </w:tc>
        <w:tc>
          <w:tcPr>
            <w:tcW w:w="2721" w:type="dxa"/>
            <w:tcBorders>
              <w:top w:val="nil"/>
              <w:left w:val="nil"/>
              <w:bottom w:val="nil"/>
              <w:right w:val="nil"/>
            </w:tcBorders>
          </w:tcPr>
          <w:p w:rsidR="00041F5A" w:rsidRDefault="00041F5A">
            <w:pPr>
              <w:pStyle w:val="ConsPlusNormal"/>
            </w:pPr>
          </w:p>
        </w:tc>
        <w:tc>
          <w:tcPr>
            <w:tcW w:w="1333" w:type="dxa"/>
            <w:tcBorders>
              <w:top w:val="nil"/>
              <w:left w:val="nil"/>
              <w:bottom w:val="nil"/>
              <w:right w:val="single" w:sz="4" w:space="0" w:color="auto"/>
            </w:tcBorders>
            <w:vAlign w:val="center"/>
          </w:tcPr>
          <w:p w:rsidR="00041F5A" w:rsidRDefault="00041F5A">
            <w:pPr>
              <w:pStyle w:val="ConsPlusNormal"/>
              <w:jc w:val="right"/>
            </w:pPr>
            <w:r>
              <w:t xml:space="preserve">по </w:t>
            </w:r>
            <w:hyperlink r:id="rId49" w:history="1">
              <w:r>
                <w:rPr>
                  <w:color w:val="0000FF"/>
                </w:rPr>
                <w:t>ОКОПФ</w:t>
              </w:r>
            </w:hyperlink>
          </w:p>
        </w:tc>
        <w:tc>
          <w:tcPr>
            <w:tcW w:w="1247" w:type="dxa"/>
            <w:tcBorders>
              <w:top w:val="single" w:sz="4" w:space="0" w:color="auto"/>
              <w:left w:val="single" w:sz="4" w:space="0" w:color="auto"/>
              <w:bottom w:val="single" w:sz="4" w:space="0" w:color="auto"/>
              <w:right w:val="single" w:sz="4" w:space="0" w:color="auto"/>
            </w:tcBorders>
          </w:tcPr>
          <w:p w:rsidR="00041F5A" w:rsidRDefault="00041F5A">
            <w:pPr>
              <w:pStyle w:val="ConsPlusNormal"/>
            </w:pPr>
          </w:p>
        </w:tc>
      </w:tr>
      <w:tr w:rsidR="00041F5A">
        <w:tc>
          <w:tcPr>
            <w:tcW w:w="4309" w:type="dxa"/>
            <w:tcBorders>
              <w:top w:val="single" w:sz="4" w:space="0" w:color="auto"/>
              <w:left w:val="nil"/>
              <w:bottom w:val="single" w:sz="4" w:space="0" w:color="auto"/>
              <w:right w:val="nil"/>
            </w:tcBorders>
          </w:tcPr>
          <w:p w:rsidR="00041F5A" w:rsidRDefault="00041F5A">
            <w:pPr>
              <w:pStyle w:val="ConsPlusNormal"/>
            </w:pPr>
            <w:r>
              <w:t>Наименование публично-правового образования</w:t>
            </w:r>
          </w:p>
        </w:tc>
        <w:tc>
          <w:tcPr>
            <w:tcW w:w="2721" w:type="dxa"/>
            <w:tcBorders>
              <w:top w:val="nil"/>
              <w:left w:val="nil"/>
              <w:bottom w:val="nil"/>
              <w:right w:val="nil"/>
            </w:tcBorders>
          </w:tcPr>
          <w:p w:rsidR="00041F5A" w:rsidRDefault="00041F5A">
            <w:pPr>
              <w:pStyle w:val="ConsPlusNormal"/>
            </w:pPr>
          </w:p>
        </w:tc>
        <w:tc>
          <w:tcPr>
            <w:tcW w:w="1333" w:type="dxa"/>
            <w:vMerge w:val="restart"/>
            <w:tcBorders>
              <w:top w:val="nil"/>
              <w:left w:val="nil"/>
              <w:bottom w:val="nil"/>
              <w:right w:val="single" w:sz="4" w:space="0" w:color="auto"/>
            </w:tcBorders>
            <w:vAlign w:val="center"/>
          </w:tcPr>
          <w:p w:rsidR="00041F5A" w:rsidRDefault="00041F5A">
            <w:pPr>
              <w:pStyle w:val="ConsPlusNormal"/>
              <w:jc w:val="right"/>
            </w:pPr>
            <w:r>
              <w:t xml:space="preserve">по </w:t>
            </w:r>
            <w:hyperlink r:id="rId50" w:history="1">
              <w:r>
                <w:rPr>
                  <w:color w:val="0000FF"/>
                </w:rPr>
                <w:t>ОКТМО</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041F5A" w:rsidRDefault="00041F5A">
            <w:pPr>
              <w:pStyle w:val="ConsPlusNormal"/>
            </w:pPr>
          </w:p>
        </w:tc>
      </w:tr>
      <w:tr w:rsidR="00041F5A">
        <w:tc>
          <w:tcPr>
            <w:tcW w:w="4309" w:type="dxa"/>
            <w:tcBorders>
              <w:top w:val="single" w:sz="4" w:space="0" w:color="auto"/>
              <w:left w:val="nil"/>
              <w:bottom w:val="single" w:sz="4" w:space="0" w:color="auto"/>
              <w:right w:val="nil"/>
            </w:tcBorders>
          </w:tcPr>
          <w:p w:rsidR="00041F5A" w:rsidRDefault="00041F5A">
            <w:pPr>
              <w:pStyle w:val="ConsPlusNormal"/>
            </w:pPr>
            <w:r>
              <w:t>Место нахождения (адрес), телефон, адрес электронной почты</w:t>
            </w:r>
          </w:p>
        </w:tc>
        <w:tc>
          <w:tcPr>
            <w:tcW w:w="2721" w:type="dxa"/>
            <w:tcBorders>
              <w:top w:val="nil"/>
              <w:left w:val="nil"/>
              <w:bottom w:val="nil"/>
              <w:right w:val="nil"/>
            </w:tcBorders>
          </w:tcPr>
          <w:p w:rsidR="00041F5A" w:rsidRDefault="00041F5A">
            <w:pPr>
              <w:pStyle w:val="ConsPlusNormal"/>
            </w:pPr>
          </w:p>
        </w:tc>
        <w:tc>
          <w:tcPr>
            <w:tcW w:w="1333" w:type="dxa"/>
            <w:vMerge/>
            <w:tcBorders>
              <w:top w:val="nil"/>
              <w:left w:val="nil"/>
              <w:bottom w:val="nil"/>
              <w:right w:val="single" w:sz="4" w:space="0" w:color="auto"/>
            </w:tcBorders>
          </w:tcPr>
          <w:p w:rsidR="00041F5A" w:rsidRDefault="00041F5A"/>
        </w:tc>
        <w:tc>
          <w:tcPr>
            <w:tcW w:w="1247" w:type="dxa"/>
            <w:vMerge/>
            <w:tcBorders>
              <w:top w:val="single" w:sz="4" w:space="0" w:color="auto"/>
              <w:left w:val="single" w:sz="4" w:space="0" w:color="auto"/>
              <w:bottom w:val="single" w:sz="4" w:space="0" w:color="auto"/>
              <w:right w:val="single" w:sz="4" w:space="0" w:color="auto"/>
            </w:tcBorders>
          </w:tcPr>
          <w:p w:rsidR="00041F5A" w:rsidRDefault="00041F5A"/>
        </w:tc>
      </w:tr>
      <w:tr w:rsidR="00041F5A">
        <w:tc>
          <w:tcPr>
            <w:tcW w:w="4309" w:type="dxa"/>
            <w:tcBorders>
              <w:top w:val="single" w:sz="4" w:space="0" w:color="auto"/>
              <w:left w:val="nil"/>
              <w:bottom w:val="single" w:sz="4" w:space="0" w:color="auto"/>
              <w:right w:val="nil"/>
            </w:tcBorders>
          </w:tcPr>
          <w:p w:rsidR="00041F5A" w:rsidRDefault="00041F5A">
            <w:pPr>
              <w:pStyle w:val="ConsPlusNormal"/>
            </w:pPr>
            <w: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hyperlink w:anchor="P504" w:history="1">
              <w:r>
                <w:rPr>
                  <w:color w:val="0000FF"/>
                </w:rPr>
                <w:t>&lt;*&gt;</w:t>
              </w:r>
            </w:hyperlink>
          </w:p>
        </w:tc>
        <w:tc>
          <w:tcPr>
            <w:tcW w:w="2721" w:type="dxa"/>
            <w:tcBorders>
              <w:top w:val="nil"/>
              <w:left w:val="nil"/>
              <w:bottom w:val="nil"/>
              <w:right w:val="nil"/>
            </w:tcBorders>
          </w:tcPr>
          <w:p w:rsidR="00041F5A" w:rsidRDefault="00041F5A">
            <w:pPr>
              <w:pStyle w:val="ConsPlusNormal"/>
            </w:pPr>
          </w:p>
        </w:tc>
        <w:tc>
          <w:tcPr>
            <w:tcW w:w="1333" w:type="dxa"/>
            <w:tcBorders>
              <w:top w:val="nil"/>
              <w:left w:val="nil"/>
              <w:bottom w:val="nil"/>
              <w:right w:val="single" w:sz="4" w:space="0" w:color="auto"/>
            </w:tcBorders>
            <w:vAlign w:val="center"/>
          </w:tcPr>
          <w:p w:rsidR="00041F5A" w:rsidRDefault="00041F5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41F5A" w:rsidRDefault="00041F5A">
            <w:pPr>
              <w:pStyle w:val="ConsPlusNormal"/>
            </w:pPr>
          </w:p>
        </w:tc>
      </w:tr>
      <w:tr w:rsidR="00041F5A">
        <w:tc>
          <w:tcPr>
            <w:tcW w:w="4309" w:type="dxa"/>
            <w:tcBorders>
              <w:top w:val="single" w:sz="4" w:space="0" w:color="auto"/>
              <w:left w:val="nil"/>
              <w:bottom w:val="single" w:sz="4" w:space="0" w:color="auto"/>
              <w:right w:val="nil"/>
            </w:tcBorders>
          </w:tcPr>
          <w:p w:rsidR="00041F5A" w:rsidRDefault="00041F5A">
            <w:pPr>
              <w:pStyle w:val="ConsPlusNormal"/>
            </w:pPr>
            <w:r>
              <w:t xml:space="preserve">Место нахождения (адрес), телефон, адрес электронной почты </w:t>
            </w:r>
            <w:hyperlink w:anchor="P504" w:history="1">
              <w:r>
                <w:rPr>
                  <w:color w:val="0000FF"/>
                </w:rPr>
                <w:t>&lt;*&gt;</w:t>
              </w:r>
            </w:hyperlink>
          </w:p>
        </w:tc>
        <w:tc>
          <w:tcPr>
            <w:tcW w:w="2721" w:type="dxa"/>
            <w:tcBorders>
              <w:top w:val="nil"/>
              <w:left w:val="nil"/>
              <w:bottom w:val="nil"/>
              <w:right w:val="nil"/>
            </w:tcBorders>
          </w:tcPr>
          <w:p w:rsidR="00041F5A" w:rsidRDefault="00041F5A">
            <w:pPr>
              <w:pStyle w:val="ConsPlusNormal"/>
            </w:pPr>
          </w:p>
        </w:tc>
        <w:tc>
          <w:tcPr>
            <w:tcW w:w="1333" w:type="dxa"/>
            <w:tcBorders>
              <w:top w:val="nil"/>
              <w:left w:val="nil"/>
              <w:bottom w:val="nil"/>
              <w:right w:val="single" w:sz="4" w:space="0" w:color="auto"/>
            </w:tcBorders>
            <w:vAlign w:val="center"/>
          </w:tcPr>
          <w:p w:rsidR="00041F5A" w:rsidRDefault="00041F5A">
            <w:pPr>
              <w:pStyle w:val="ConsPlusNormal"/>
              <w:jc w:val="right"/>
            </w:pPr>
            <w:r>
              <w:t xml:space="preserve">по </w:t>
            </w:r>
            <w:hyperlink r:id="rId51" w:history="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041F5A" w:rsidRDefault="00041F5A">
            <w:pPr>
              <w:pStyle w:val="ConsPlusNormal"/>
            </w:pPr>
          </w:p>
        </w:tc>
      </w:tr>
      <w:tr w:rsidR="00041F5A">
        <w:tc>
          <w:tcPr>
            <w:tcW w:w="4309" w:type="dxa"/>
            <w:tcBorders>
              <w:top w:val="single" w:sz="4" w:space="0" w:color="auto"/>
              <w:left w:val="nil"/>
              <w:bottom w:val="single" w:sz="4" w:space="0" w:color="auto"/>
              <w:right w:val="nil"/>
            </w:tcBorders>
          </w:tcPr>
          <w:p w:rsidR="00041F5A" w:rsidRDefault="00041F5A">
            <w:pPr>
              <w:pStyle w:val="ConsPlusNormal"/>
            </w:pPr>
            <w:r>
              <w:lastRenderedPageBreak/>
              <w:t>Вид документа (базовый (0), измененный (порядковый код изменения)</w:t>
            </w:r>
          </w:p>
        </w:tc>
        <w:tc>
          <w:tcPr>
            <w:tcW w:w="2721" w:type="dxa"/>
            <w:tcBorders>
              <w:top w:val="nil"/>
              <w:left w:val="nil"/>
              <w:bottom w:val="nil"/>
              <w:right w:val="nil"/>
            </w:tcBorders>
          </w:tcPr>
          <w:p w:rsidR="00041F5A" w:rsidRDefault="00041F5A">
            <w:pPr>
              <w:pStyle w:val="ConsPlusNormal"/>
            </w:pPr>
          </w:p>
        </w:tc>
        <w:tc>
          <w:tcPr>
            <w:tcW w:w="1333" w:type="dxa"/>
            <w:tcBorders>
              <w:top w:val="nil"/>
              <w:left w:val="nil"/>
              <w:bottom w:val="nil"/>
              <w:right w:val="single" w:sz="4" w:space="0" w:color="auto"/>
            </w:tcBorders>
            <w:vAlign w:val="center"/>
          </w:tcPr>
          <w:p w:rsidR="00041F5A" w:rsidRDefault="00041F5A">
            <w:pPr>
              <w:pStyle w:val="ConsPlusNormal"/>
              <w:jc w:val="right"/>
            </w:pPr>
            <w:r>
              <w:t>изменения</w:t>
            </w:r>
          </w:p>
        </w:tc>
        <w:tc>
          <w:tcPr>
            <w:tcW w:w="1247" w:type="dxa"/>
            <w:tcBorders>
              <w:top w:val="single" w:sz="4" w:space="0" w:color="auto"/>
              <w:left w:val="single" w:sz="4" w:space="0" w:color="auto"/>
              <w:bottom w:val="single" w:sz="4" w:space="0" w:color="auto"/>
              <w:right w:val="single" w:sz="4" w:space="0" w:color="auto"/>
            </w:tcBorders>
          </w:tcPr>
          <w:p w:rsidR="00041F5A" w:rsidRDefault="00041F5A">
            <w:pPr>
              <w:pStyle w:val="ConsPlusNormal"/>
            </w:pPr>
          </w:p>
        </w:tc>
      </w:tr>
      <w:tr w:rsidR="00041F5A">
        <w:tc>
          <w:tcPr>
            <w:tcW w:w="4309" w:type="dxa"/>
            <w:tcBorders>
              <w:top w:val="single" w:sz="4" w:space="0" w:color="auto"/>
              <w:left w:val="nil"/>
              <w:bottom w:val="single" w:sz="4" w:space="0" w:color="auto"/>
              <w:right w:val="nil"/>
            </w:tcBorders>
          </w:tcPr>
          <w:p w:rsidR="00041F5A" w:rsidRDefault="00041F5A">
            <w:pPr>
              <w:pStyle w:val="ConsPlusNormal"/>
            </w:pPr>
            <w:r>
              <w:t>Совокупный годовой объем закупок (</w:t>
            </w:r>
            <w:proofErr w:type="spellStart"/>
            <w:r>
              <w:t>справочно</w:t>
            </w:r>
            <w:proofErr w:type="spellEnd"/>
            <w:r>
              <w:t>)</w:t>
            </w:r>
          </w:p>
        </w:tc>
        <w:tc>
          <w:tcPr>
            <w:tcW w:w="2721" w:type="dxa"/>
            <w:tcBorders>
              <w:top w:val="nil"/>
              <w:left w:val="nil"/>
              <w:bottom w:val="single" w:sz="4" w:space="0" w:color="auto"/>
              <w:right w:val="nil"/>
            </w:tcBorders>
          </w:tcPr>
          <w:p w:rsidR="00041F5A" w:rsidRDefault="00041F5A">
            <w:pPr>
              <w:pStyle w:val="ConsPlusNormal"/>
            </w:pPr>
          </w:p>
        </w:tc>
        <w:tc>
          <w:tcPr>
            <w:tcW w:w="1333" w:type="dxa"/>
            <w:tcBorders>
              <w:top w:val="nil"/>
              <w:left w:val="nil"/>
              <w:bottom w:val="single" w:sz="4" w:space="0" w:color="auto"/>
              <w:right w:val="single" w:sz="4" w:space="0" w:color="auto"/>
            </w:tcBorders>
            <w:vAlign w:val="center"/>
          </w:tcPr>
          <w:p w:rsidR="00041F5A" w:rsidRDefault="00041F5A">
            <w:pPr>
              <w:pStyle w:val="ConsPlusNormal"/>
              <w:jc w:val="right"/>
            </w:pPr>
            <w:r>
              <w:t>тыс. рублей</w:t>
            </w:r>
          </w:p>
        </w:tc>
        <w:tc>
          <w:tcPr>
            <w:tcW w:w="1247" w:type="dxa"/>
            <w:tcBorders>
              <w:top w:val="single" w:sz="4" w:space="0" w:color="auto"/>
              <w:left w:val="single" w:sz="4" w:space="0" w:color="auto"/>
              <w:bottom w:val="single" w:sz="4" w:space="0" w:color="auto"/>
              <w:right w:val="single" w:sz="4" w:space="0" w:color="auto"/>
            </w:tcBorders>
          </w:tcPr>
          <w:p w:rsidR="00041F5A" w:rsidRDefault="00041F5A">
            <w:pPr>
              <w:pStyle w:val="ConsPlusNormal"/>
            </w:pPr>
          </w:p>
        </w:tc>
      </w:tr>
    </w:tbl>
    <w:p w:rsidR="00041F5A" w:rsidRDefault="00041F5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65"/>
        <w:gridCol w:w="553"/>
        <w:gridCol w:w="624"/>
        <w:gridCol w:w="1757"/>
        <w:gridCol w:w="794"/>
        <w:gridCol w:w="680"/>
        <w:gridCol w:w="680"/>
        <w:gridCol w:w="624"/>
        <w:gridCol w:w="737"/>
        <w:gridCol w:w="680"/>
        <w:gridCol w:w="624"/>
        <w:gridCol w:w="624"/>
        <w:gridCol w:w="794"/>
        <w:gridCol w:w="737"/>
        <w:gridCol w:w="737"/>
        <w:gridCol w:w="737"/>
        <w:gridCol w:w="1134"/>
        <w:gridCol w:w="624"/>
        <w:gridCol w:w="737"/>
        <w:gridCol w:w="1020"/>
        <w:gridCol w:w="907"/>
        <w:gridCol w:w="850"/>
        <w:gridCol w:w="2098"/>
        <w:gridCol w:w="1304"/>
        <w:gridCol w:w="794"/>
        <w:gridCol w:w="1134"/>
        <w:gridCol w:w="1020"/>
        <w:gridCol w:w="964"/>
        <w:gridCol w:w="964"/>
        <w:gridCol w:w="907"/>
        <w:gridCol w:w="1134"/>
      </w:tblGrid>
      <w:tr w:rsidR="00041F5A">
        <w:tc>
          <w:tcPr>
            <w:tcW w:w="510" w:type="dxa"/>
            <w:vMerge w:val="restart"/>
          </w:tcPr>
          <w:p w:rsidR="00041F5A" w:rsidRDefault="00041F5A">
            <w:pPr>
              <w:pStyle w:val="ConsPlusNormal"/>
              <w:jc w:val="center"/>
            </w:pPr>
            <w:r>
              <w:t>N п/п</w:t>
            </w:r>
          </w:p>
        </w:tc>
        <w:tc>
          <w:tcPr>
            <w:tcW w:w="865" w:type="dxa"/>
            <w:vMerge w:val="restart"/>
          </w:tcPr>
          <w:p w:rsidR="00041F5A" w:rsidRDefault="00041F5A">
            <w:pPr>
              <w:pStyle w:val="ConsPlusNormal"/>
              <w:jc w:val="center"/>
            </w:pPr>
            <w:r>
              <w:t>Идентификационный код закупки</w:t>
            </w:r>
          </w:p>
        </w:tc>
        <w:tc>
          <w:tcPr>
            <w:tcW w:w="1177" w:type="dxa"/>
            <w:gridSpan w:val="2"/>
          </w:tcPr>
          <w:p w:rsidR="00041F5A" w:rsidRDefault="00041F5A">
            <w:pPr>
              <w:pStyle w:val="ConsPlusNormal"/>
              <w:jc w:val="center"/>
            </w:pPr>
            <w:r>
              <w:t>Объект закупки</w:t>
            </w:r>
          </w:p>
        </w:tc>
        <w:tc>
          <w:tcPr>
            <w:tcW w:w="1757" w:type="dxa"/>
            <w:vMerge w:val="restart"/>
          </w:tcPr>
          <w:p w:rsidR="00041F5A" w:rsidRDefault="00041F5A">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 (тыс. рублей)</w:t>
            </w:r>
          </w:p>
        </w:tc>
        <w:tc>
          <w:tcPr>
            <w:tcW w:w="794" w:type="dxa"/>
            <w:vMerge w:val="restart"/>
          </w:tcPr>
          <w:p w:rsidR="00041F5A" w:rsidRDefault="00041F5A">
            <w:pPr>
              <w:pStyle w:val="ConsPlusNormal"/>
              <w:jc w:val="center"/>
            </w:pPr>
            <w:r>
              <w:t xml:space="preserve">Размер аванса </w:t>
            </w:r>
            <w:hyperlink w:anchor="P504" w:history="1">
              <w:r>
                <w:rPr>
                  <w:color w:val="0000FF"/>
                </w:rPr>
                <w:t>&lt;*&gt;</w:t>
              </w:r>
            </w:hyperlink>
            <w:r>
              <w:t xml:space="preserve"> (процентов)</w:t>
            </w:r>
          </w:p>
        </w:tc>
        <w:tc>
          <w:tcPr>
            <w:tcW w:w="2721" w:type="dxa"/>
            <w:gridSpan w:val="4"/>
          </w:tcPr>
          <w:p w:rsidR="00041F5A" w:rsidRDefault="00041F5A">
            <w:pPr>
              <w:pStyle w:val="ConsPlusNormal"/>
              <w:jc w:val="center"/>
            </w:pPr>
            <w:r>
              <w:t>Планируемые платежи (тыс. рублей)</w:t>
            </w:r>
          </w:p>
        </w:tc>
        <w:tc>
          <w:tcPr>
            <w:tcW w:w="1304" w:type="dxa"/>
            <w:gridSpan w:val="2"/>
          </w:tcPr>
          <w:p w:rsidR="00041F5A" w:rsidRDefault="00041F5A">
            <w:pPr>
              <w:pStyle w:val="ConsPlusNormal"/>
              <w:jc w:val="center"/>
            </w:pPr>
            <w:r>
              <w:t>Единица измерения</w:t>
            </w:r>
          </w:p>
        </w:tc>
        <w:tc>
          <w:tcPr>
            <w:tcW w:w="3629" w:type="dxa"/>
            <w:gridSpan w:val="5"/>
          </w:tcPr>
          <w:p w:rsidR="00041F5A" w:rsidRDefault="00041F5A">
            <w:pPr>
              <w:pStyle w:val="ConsPlusNormal"/>
              <w:jc w:val="center"/>
            </w:pPr>
            <w:r>
              <w:t>Количество (объем) закупаемых товаров, работ, услуг</w:t>
            </w:r>
          </w:p>
        </w:tc>
        <w:tc>
          <w:tcPr>
            <w:tcW w:w="1134" w:type="dxa"/>
            <w:vMerge w:val="restart"/>
          </w:tcPr>
          <w:p w:rsidR="00041F5A" w:rsidRDefault="00041F5A">
            <w:pPr>
              <w:pStyle w:val="ConsPlusNormal"/>
              <w:jc w:val="center"/>
            </w:pPr>
            <w:r>
              <w:t>Планируемый срок (периодичность) поставки товаров, выполнения работ, оказания услуг</w:t>
            </w:r>
          </w:p>
        </w:tc>
        <w:tc>
          <w:tcPr>
            <w:tcW w:w="1361" w:type="dxa"/>
            <w:gridSpan w:val="2"/>
          </w:tcPr>
          <w:p w:rsidR="00041F5A" w:rsidRDefault="00041F5A">
            <w:pPr>
              <w:pStyle w:val="ConsPlusNormal"/>
              <w:jc w:val="center"/>
            </w:pPr>
            <w:r>
              <w:t>Размер обеспечения</w:t>
            </w:r>
          </w:p>
        </w:tc>
        <w:tc>
          <w:tcPr>
            <w:tcW w:w="1020" w:type="dxa"/>
            <w:vMerge w:val="restart"/>
          </w:tcPr>
          <w:p w:rsidR="00041F5A" w:rsidRDefault="00041F5A">
            <w:pPr>
              <w:pStyle w:val="ConsPlusNormal"/>
              <w:jc w:val="center"/>
            </w:pPr>
            <w:r>
              <w:t>Планируемый срок начала осуществления закупки (месяц, год)</w:t>
            </w:r>
          </w:p>
        </w:tc>
        <w:tc>
          <w:tcPr>
            <w:tcW w:w="907" w:type="dxa"/>
            <w:vMerge w:val="restart"/>
          </w:tcPr>
          <w:p w:rsidR="00041F5A" w:rsidRDefault="00041F5A">
            <w:pPr>
              <w:pStyle w:val="ConsPlusNormal"/>
              <w:jc w:val="center"/>
            </w:pPr>
            <w:r>
              <w:t>Планируемый срок окончания исполнения контракта (месяц, год)</w:t>
            </w:r>
          </w:p>
        </w:tc>
        <w:tc>
          <w:tcPr>
            <w:tcW w:w="850" w:type="dxa"/>
            <w:vMerge w:val="restart"/>
          </w:tcPr>
          <w:p w:rsidR="00041F5A" w:rsidRDefault="00041F5A">
            <w:pPr>
              <w:pStyle w:val="ConsPlusNormal"/>
              <w:jc w:val="center"/>
            </w:pPr>
            <w:r>
              <w:t>Способ определения поставщика (подрядчика, исполнителя)</w:t>
            </w:r>
          </w:p>
        </w:tc>
        <w:tc>
          <w:tcPr>
            <w:tcW w:w="2098" w:type="dxa"/>
            <w:vMerge w:val="restart"/>
          </w:tcPr>
          <w:p w:rsidR="00041F5A" w:rsidRDefault="00041F5A">
            <w:pPr>
              <w:pStyle w:val="ConsPlusNormal"/>
              <w:jc w:val="center"/>
            </w:pPr>
            <w:r>
              <w:t xml:space="preserve">Преимущества, предоставляемые участникам закупки в соответствии со </w:t>
            </w:r>
            <w:hyperlink r:id="rId52" w:history="1">
              <w:r>
                <w:rPr>
                  <w:color w:val="0000FF"/>
                </w:rPr>
                <w:t>статьями 28</w:t>
              </w:r>
            </w:hyperlink>
            <w:r>
              <w:t xml:space="preserve"> и </w:t>
            </w:r>
            <w:hyperlink r:id="rId53"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04" w:type="dxa"/>
            <w:vMerge w:val="restart"/>
          </w:tcPr>
          <w:p w:rsidR="00041F5A" w:rsidRDefault="00041F5A">
            <w:pPr>
              <w:pStyle w:val="ConsPlusNormal"/>
              <w:jc w:val="center"/>
            </w:pPr>
            <w:r>
              <w:t>Проведение закупки у субъектов малого предпринимательства и социально ориентированных некоммерческих организаций (да или нет)</w:t>
            </w:r>
          </w:p>
        </w:tc>
        <w:tc>
          <w:tcPr>
            <w:tcW w:w="794" w:type="dxa"/>
            <w:vMerge w:val="restart"/>
          </w:tcPr>
          <w:p w:rsidR="00041F5A" w:rsidRDefault="00041F5A">
            <w:pPr>
              <w:pStyle w:val="ConsPlusNormal"/>
              <w:jc w:val="center"/>
            </w:pPr>
            <w:r>
              <w:t xml:space="preserve">Применение национального режима при осуществлении закупки </w:t>
            </w:r>
            <w:hyperlink w:anchor="P504" w:history="1">
              <w:r>
                <w:rPr>
                  <w:color w:val="0000FF"/>
                </w:rPr>
                <w:t>&lt;*&gt;</w:t>
              </w:r>
            </w:hyperlink>
          </w:p>
        </w:tc>
        <w:tc>
          <w:tcPr>
            <w:tcW w:w="1134" w:type="dxa"/>
            <w:vMerge w:val="restart"/>
          </w:tcPr>
          <w:p w:rsidR="00041F5A" w:rsidRDefault="00041F5A">
            <w:pPr>
              <w:pStyle w:val="ConsPlusNormal"/>
              <w:jc w:val="center"/>
            </w:pPr>
            <w:r>
              <w:t xml:space="preserve">Дополнительные требования к участникам закупки отдельных видов товаров, работ, услуг </w:t>
            </w:r>
            <w:hyperlink w:anchor="P504" w:history="1">
              <w:r>
                <w:rPr>
                  <w:color w:val="0000FF"/>
                </w:rPr>
                <w:t>&lt;*&gt;</w:t>
              </w:r>
            </w:hyperlink>
          </w:p>
        </w:tc>
        <w:tc>
          <w:tcPr>
            <w:tcW w:w="1020" w:type="dxa"/>
            <w:vMerge w:val="restart"/>
          </w:tcPr>
          <w:p w:rsidR="00041F5A" w:rsidRDefault="00041F5A">
            <w:pPr>
              <w:pStyle w:val="ConsPlusNormal"/>
              <w:jc w:val="center"/>
            </w:pPr>
            <w:r>
              <w:t xml:space="preserve">Сведения о проведении обязательного общественного обсуждения закупки </w:t>
            </w:r>
            <w:hyperlink w:anchor="P504" w:history="1">
              <w:r>
                <w:rPr>
                  <w:color w:val="0000FF"/>
                </w:rPr>
                <w:t>&lt;*&gt;</w:t>
              </w:r>
            </w:hyperlink>
          </w:p>
        </w:tc>
        <w:tc>
          <w:tcPr>
            <w:tcW w:w="964" w:type="dxa"/>
            <w:vMerge w:val="restart"/>
          </w:tcPr>
          <w:p w:rsidR="00041F5A" w:rsidRDefault="00041F5A">
            <w:pPr>
              <w:pStyle w:val="ConsPlusNormal"/>
              <w:jc w:val="center"/>
            </w:pPr>
            <w:r>
              <w:t xml:space="preserve">Информация о банковском сопровождении контрактов </w:t>
            </w:r>
            <w:hyperlink w:anchor="P504" w:history="1">
              <w:r>
                <w:rPr>
                  <w:color w:val="0000FF"/>
                </w:rPr>
                <w:t>&lt;*&gt;</w:t>
              </w:r>
            </w:hyperlink>
          </w:p>
        </w:tc>
        <w:tc>
          <w:tcPr>
            <w:tcW w:w="964" w:type="dxa"/>
            <w:vMerge w:val="restart"/>
          </w:tcPr>
          <w:p w:rsidR="00041F5A" w:rsidRDefault="00041F5A">
            <w:pPr>
              <w:pStyle w:val="ConsPlusNormal"/>
              <w:jc w:val="center"/>
            </w:pPr>
            <w:r>
              <w:t xml:space="preserve">Обоснование внесения изменений </w:t>
            </w:r>
            <w:hyperlink w:anchor="P504" w:history="1">
              <w:r>
                <w:rPr>
                  <w:color w:val="0000FF"/>
                </w:rPr>
                <w:t>&lt;*&gt;</w:t>
              </w:r>
            </w:hyperlink>
          </w:p>
        </w:tc>
        <w:tc>
          <w:tcPr>
            <w:tcW w:w="907" w:type="dxa"/>
            <w:vMerge w:val="restart"/>
          </w:tcPr>
          <w:p w:rsidR="00041F5A" w:rsidRDefault="00041F5A">
            <w:pPr>
              <w:pStyle w:val="ConsPlusNormal"/>
              <w:jc w:val="center"/>
            </w:pPr>
            <w:r>
              <w:t>Наименование уполномоченного органа (учреждения)</w:t>
            </w:r>
          </w:p>
        </w:tc>
        <w:tc>
          <w:tcPr>
            <w:tcW w:w="1134" w:type="dxa"/>
            <w:vMerge w:val="restart"/>
          </w:tcPr>
          <w:p w:rsidR="00041F5A" w:rsidRDefault="00041F5A">
            <w:pPr>
              <w:pStyle w:val="ConsPlusNormal"/>
              <w:jc w:val="center"/>
            </w:pPr>
            <w:r>
              <w:t>Наименование организатора совместного конкурса или аукциона</w:t>
            </w:r>
          </w:p>
        </w:tc>
      </w:tr>
      <w:tr w:rsidR="00041F5A">
        <w:tc>
          <w:tcPr>
            <w:tcW w:w="510" w:type="dxa"/>
            <w:vMerge/>
          </w:tcPr>
          <w:p w:rsidR="00041F5A" w:rsidRDefault="00041F5A"/>
        </w:tc>
        <w:tc>
          <w:tcPr>
            <w:tcW w:w="865" w:type="dxa"/>
            <w:vMerge/>
          </w:tcPr>
          <w:p w:rsidR="00041F5A" w:rsidRDefault="00041F5A"/>
        </w:tc>
        <w:tc>
          <w:tcPr>
            <w:tcW w:w="553" w:type="dxa"/>
            <w:vMerge w:val="restart"/>
          </w:tcPr>
          <w:p w:rsidR="00041F5A" w:rsidRDefault="00041F5A">
            <w:pPr>
              <w:pStyle w:val="ConsPlusNormal"/>
              <w:jc w:val="center"/>
            </w:pPr>
            <w:r>
              <w:t>наименование</w:t>
            </w:r>
          </w:p>
        </w:tc>
        <w:tc>
          <w:tcPr>
            <w:tcW w:w="624" w:type="dxa"/>
            <w:vMerge w:val="restart"/>
          </w:tcPr>
          <w:p w:rsidR="00041F5A" w:rsidRDefault="00041F5A">
            <w:pPr>
              <w:pStyle w:val="ConsPlusNormal"/>
              <w:jc w:val="center"/>
            </w:pPr>
            <w:r>
              <w:t>описание</w:t>
            </w:r>
          </w:p>
        </w:tc>
        <w:tc>
          <w:tcPr>
            <w:tcW w:w="1757" w:type="dxa"/>
            <w:vMerge/>
          </w:tcPr>
          <w:p w:rsidR="00041F5A" w:rsidRDefault="00041F5A"/>
        </w:tc>
        <w:tc>
          <w:tcPr>
            <w:tcW w:w="794" w:type="dxa"/>
            <w:vMerge/>
          </w:tcPr>
          <w:p w:rsidR="00041F5A" w:rsidRDefault="00041F5A"/>
        </w:tc>
        <w:tc>
          <w:tcPr>
            <w:tcW w:w="680" w:type="dxa"/>
            <w:vMerge w:val="restart"/>
          </w:tcPr>
          <w:p w:rsidR="00041F5A" w:rsidRDefault="00041F5A">
            <w:pPr>
              <w:pStyle w:val="ConsPlusNormal"/>
              <w:jc w:val="center"/>
            </w:pPr>
            <w:r>
              <w:t>на текущий финансовый год</w:t>
            </w:r>
          </w:p>
        </w:tc>
        <w:tc>
          <w:tcPr>
            <w:tcW w:w="1304" w:type="dxa"/>
            <w:gridSpan w:val="2"/>
          </w:tcPr>
          <w:p w:rsidR="00041F5A" w:rsidRDefault="00041F5A">
            <w:pPr>
              <w:pStyle w:val="ConsPlusNormal"/>
              <w:jc w:val="center"/>
            </w:pPr>
            <w:r>
              <w:t>на плановый период</w:t>
            </w:r>
          </w:p>
        </w:tc>
        <w:tc>
          <w:tcPr>
            <w:tcW w:w="737" w:type="dxa"/>
            <w:vMerge w:val="restart"/>
          </w:tcPr>
          <w:p w:rsidR="00041F5A" w:rsidRDefault="00041F5A">
            <w:pPr>
              <w:pStyle w:val="ConsPlusNormal"/>
              <w:jc w:val="center"/>
            </w:pPr>
            <w:r>
              <w:t>последующие годы</w:t>
            </w:r>
          </w:p>
        </w:tc>
        <w:tc>
          <w:tcPr>
            <w:tcW w:w="680" w:type="dxa"/>
            <w:vMerge w:val="restart"/>
          </w:tcPr>
          <w:p w:rsidR="00041F5A" w:rsidRDefault="00041F5A">
            <w:pPr>
              <w:pStyle w:val="ConsPlusNormal"/>
              <w:jc w:val="center"/>
            </w:pPr>
            <w:r>
              <w:t xml:space="preserve">код по </w:t>
            </w:r>
            <w:hyperlink r:id="rId54" w:history="1">
              <w:r>
                <w:rPr>
                  <w:color w:val="0000FF"/>
                </w:rPr>
                <w:t>ОКЕИ</w:t>
              </w:r>
            </w:hyperlink>
          </w:p>
        </w:tc>
        <w:tc>
          <w:tcPr>
            <w:tcW w:w="624" w:type="dxa"/>
            <w:vMerge w:val="restart"/>
          </w:tcPr>
          <w:p w:rsidR="00041F5A" w:rsidRDefault="00041F5A">
            <w:pPr>
              <w:pStyle w:val="ConsPlusNormal"/>
              <w:jc w:val="center"/>
            </w:pPr>
            <w:r>
              <w:t>наименование</w:t>
            </w:r>
          </w:p>
        </w:tc>
        <w:tc>
          <w:tcPr>
            <w:tcW w:w="624" w:type="dxa"/>
            <w:vMerge w:val="restart"/>
          </w:tcPr>
          <w:p w:rsidR="00041F5A" w:rsidRDefault="00041F5A">
            <w:pPr>
              <w:pStyle w:val="ConsPlusNormal"/>
              <w:jc w:val="center"/>
            </w:pPr>
            <w:r>
              <w:t>всего</w:t>
            </w:r>
          </w:p>
        </w:tc>
        <w:tc>
          <w:tcPr>
            <w:tcW w:w="794" w:type="dxa"/>
            <w:vMerge w:val="restart"/>
          </w:tcPr>
          <w:p w:rsidR="00041F5A" w:rsidRDefault="00041F5A">
            <w:pPr>
              <w:pStyle w:val="ConsPlusNormal"/>
              <w:jc w:val="center"/>
            </w:pPr>
            <w:r>
              <w:t>на текущий финансовый год</w:t>
            </w:r>
          </w:p>
        </w:tc>
        <w:tc>
          <w:tcPr>
            <w:tcW w:w="1474" w:type="dxa"/>
            <w:gridSpan w:val="2"/>
          </w:tcPr>
          <w:p w:rsidR="00041F5A" w:rsidRDefault="00041F5A">
            <w:pPr>
              <w:pStyle w:val="ConsPlusNormal"/>
              <w:jc w:val="center"/>
            </w:pPr>
            <w:r>
              <w:t>на плановый период</w:t>
            </w:r>
          </w:p>
        </w:tc>
        <w:tc>
          <w:tcPr>
            <w:tcW w:w="737" w:type="dxa"/>
            <w:vMerge w:val="restart"/>
          </w:tcPr>
          <w:p w:rsidR="00041F5A" w:rsidRDefault="00041F5A">
            <w:pPr>
              <w:pStyle w:val="ConsPlusNormal"/>
              <w:jc w:val="center"/>
            </w:pPr>
            <w:r>
              <w:t>последующие годы</w:t>
            </w:r>
          </w:p>
        </w:tc>
        <w:tc>
          <w:tcPr>
            <w:tcW w:w="1134" w:type="dxa"/>
            <w:vMerge/>
          </w:tcPr>
          <w:p w:rsidR="00041F5A" w:rsidRDefault="00041F5A"/>
        </w:tc>
        <w:tc>
          <w:tcPr>
            <w:tcW w:w="624" w:type="dxa"/>
            <w:vMerge w:val="restart"/>
          </w:tcPr>
          <w:p w:rsidR="00041F5A" w:rsidRDefault="00041F5A">
            <w:pPr>
              <w:pStyle w:val="ConsPlusNormal"/>
              <w:jc w:val="center"/>
            </w:pPr>
            <w:r>
              <w:t>заявки</w:t>
            </w:r>
          </w:p>
        </w:tc>
        <w:tc>
          <w:tcPr>
            <w:tcW w:w="737" w:type="dxa"/>
            <w:vMerge w:val="restart"/>
          </w:tcPr>
          <w:p w:rsidR="00041F5A" w:rsidRDefault="00041F5A">
            <w:pPr>
              <w:pStyle w:val="ConsPlusNormal"/>
              <w:jc w:val="center"/>
            </w:pPr>
            <w:r>
              <w:t>исполнения контракта</w:t>
            </w:r>
          </w:p>
        </w:tc>
        <w:tc>
          <w:tcPr>
            <w:tcW w:w="1020" w:type="dxa"/>
            <w:vMerge/>
          </w:tcPr>
          <w:p w:rsidR="00041F5A" w:rsidRDefault="00041F5A"/>
        </w:tc>
        <w:tc>
          <w:tcPr>
            <w:tcW w:w="907" w:type="dxa"/>
            <w:vMerge/>
          </w:tcPr>
          <w:p w:rsidR="00041F5A" w:rsidRDefault="00041F5A"/>
        </w:tc>
        <w:tc>
          <w:tcPr>
            <w:tcW w:w="850" w:type="dxa"/>
            <w:vMerge/>
          </w:tcPr>
          <w:p w:rsidR="00041F5A" w:rsidRDefault="00041F5A"/>
        </w:tc>
        <w:tc>
          <w:tcPr>
            <w:tcW w:w="2098" w:type="dxa"/>
            <w:vMerge/>
          </w:tcPr>
          <w:p w:rsidR="00041F5A" w:rsidRDefault="00041F5A"/>
        </w:tc>
        <w:tc>
          <w:tcPr>
            <w:tcW w:w="1304" w:type="dxa"/>
            <w:vMerge/>
          </w:tcPr>
          <w:p w:rsidR="00041F5A" w:rsidRDefault="00041F5A"/>
        </w:tc>
        <w:tc>
          <w:tcPr>
            <w:tcW w:w="794" w:type="dxa"/>
            <w:vMerge/>
          </w:tcPr>
          <w:p w:rsidR="00041F5A" w:rsidRDefault="00041F5A"/>
        </w:tc>
        <w:tc>
          <w:tcPr>
            <w:tcW w:w="1134" w:type="dxa"/>
            <w:vMerge/>
          </w:tcPr>
          <w:p w:rsidR="00041F5A" w:rsidRDefault="00041F5A"/>
        </w:tc>
        <w:tc>
          <w:tcPr>
            <w:tcW w:w="1020" w:type="dxa"/>
            <w:vMerge/>
          </w:tcPr>
          <w:p w:rsidR="00041F5A" w:rsidRDefault="00041F5A"/>
        </w:tc>
        <w:tc>
          <w:tcPr>
            <w:tcW w:w="964" w:type="dxa"/>
            <w:vMerge/>
          </w:tcPr>
          <w:p w:rsidR="00041F5A" w:rsidRDefault="00041F5A"/>
        </w:tc>
        <w:tc>
          <w:tcPr>
            <w:tcW w:w="964" w:type="dxa"/>
            <w:vMerge/>
          </w:tcPr>
          <w:p w:rsidR="00041F5A" w:rsidRDefault="00041F5A"/>
        </w:tc>
        <w:tc>
          <w:tcPr>
            <w:tcW w:w="907" w:type="dxa"/>
            <w:vMerge/>
          </w:tcPr>
          <w:p w:rsidR="00041F5A" w:rsidRDefault="00041F5A"/>
        </w:tc>
        <w:tc>
          <w:tcPr>
            <w:tcW w:w="1134" w:type="dxa"/>
            <w:vMerge/>
          </w:tcPr>
          <w:p w:rsidR="00041F5A" w:rsidRDefault="00041F5A"/>
        </w:tc>
      </w:tr>
      <w:tr w:rsidR="00041F5A">
        <w:tc>
          <w:tcPr>
            <w:tcW w:w="510" w:type="dxa"/>
            <w:vMerge/>
          </w:tcPr>
          <w:p w:rsidR="00041F5A" w:rsidRDefault="00041F5A"/>
        </w:tc>
        <w:tc>
          <w:tcPr>
            <w:tcW w:w="865" w:type="dxa"/>
            <w:vMerge/>
          </w:tcPr>
          <w:p w:rsidR="00041F5A" w:rsidRDefault="00041F5A"/>
        </w:tc>
        <w:tc>
          <w:tcPr>
            <w:tcW w:w="553" w:type="dxa"/>
            <w:vMerge/>
          </w:tcPr>
          <w:p w:rsidR="00041F5A" w:rsidRDefault="00041F5A"/>
        </w:tc>
        <w:tc>
          <w:tcPr>
            <w:tcW w:w="624" w:type="dxa"/>
            <w:vMerge/>
          </w:tcPr>
          <w:p w:rsidR="00041F5A" w:rsidRDefault="00041F5A"/>
        </w:tc>
        <w:tc>
          <w:tcPr>
            <w:tcW w:w="1757" w:type="dxa"/>
            <w:vMerge/>
          </w:tcPr>
          <w:p w:rsidR="00041F5A" w:rsidRDefault="00041F5A"/>
        </w:tc>
        <w:tc>
          <w:tcPr>
            <w:tcW w:w="794" w:type="dxa"/>
            <w:vMerge/>
          </w:tcPr>
          <w:p w:rsidR="00041F5A" w:rsidRDefault="00041F5A"/>
        </w:tc>
        <w:tc>
          <w:tcPr>
            <w:tcW w:w="680" w:type="dxa"/>
            <w:vMerge/>
          </w:tcPr>
          <w:p w:rsidR="00041F5A" w:rsidRDefault="00041F5A"/>
        </w:tc>
        <w:tc>
          <w:tcPr>
            <w:tcW w:w="680" w:type="dxa"/>
          </w:tcPr>
          <w:p w:rsidR="00041F5A" w:rsidRDefault="00041F5A">
            <w:pPr>
              <w:pStyle w:val="ConsPlusNormal"/>
              <w:jc w:val="center"/>
            </w:pPr>
            <w:r>
              <w:t>на первый год</w:t>
            </w:r>
          </w:p>
        </w:tc>
        <w:tc>
          <w:tcPr>
            <w:tcW w:w="624" w:type="dxa"/>
          </w:tcPr>
          <w:p w:rsidR="00041F5A" w:rsidRDefault="00041F5A">
            <w:pPr>
              <w:pStyle w:val="ConsPlusNormal"/>
              <w:jc w:val="center"/>
            </w:pPr>
            <w:r>
              <w:t>на второй год</w:t>
            </w:r>
          </w:p>
        </w:tc>
        <w:tc>
          <w:tcPr>
            <w:tcW w:w="737" w:type="dxa"/>
            <w:vMerge/>
          </w:tcPr>
          <w:p w:rsidR="00041F5A" w:rsidRDefault="00041F5A"/>
        </w:tc>
        <w:tc>
          <w:tcPr>
            <w:tcW w:w="680" w:type="dxa"/>
            <w:vMerge/>
          </w:tcPr>
          <w:p w:rsidR="00041F5A" w:rsidRDefault="00041F5A"/>
        </w:tc>
        <w:tc>
          <w:tcPr>
            <w:tcW w:w="624" w:type="dxa"/>
            <w:vMerge/>
          </w:tcPr>
          <w:p w:rsidR="00041F5A" w:rsidRDefault="00041F5A"/>
        </w:tc>
        <w:tc>
          <w:tcPr>
            <w:tcW w:w="624" w:type="dxa"/>
            <w:vMerge/>
          </w:tcPr>
          <w:p w:rsidR="00041F5A" w:rsidRDefault="00041F5A"/>
        </w:tc>
        <w:tc>
          <w:tcPr>
            <w:tcW w:w="794" w:type="dxa"/>
            <w:vMerge/>
          </w:tcPr>
          <w:p w:rsidR="00041F5A" w:rsidRDefault="00041F5A"/>
        </w:tc>
        <w:tc>
          <w:tcPr>
            <w:tcW w:w="737" w:type="dxa"/>
          </w:tcPr>
          <w:p w:rsidR="00041F5A" w:rsidRDefault="00041F5A">
            <w:pPr>
              <w:pStyle w:val="ConsPlusNormal"/>
              <w:jc w:val="center"/>
            </w:pPr>
            <w:r>
              <w:t>на первый год</w:t>
            </w:r>
          </w:p>
        </w:tc>
        <w:tc>
          <w:tcPr>
            <w:tcW w:w="737" w:type="dxa"/>
          </w:tcPr>
          <w:p w:rsidR="00041F5A" w:rsidRDefault="00041F5A">
            <w:pPr>
              <w:pStyle w:val="ConsPlusNormal"/>
              <w:jc w:val="center"/>
            </w:pPr>
            <w:r>
              <w:t>на второй год</w:t>
            </w:r>
          </w:p>
        </w:tc>
        <w:tc>
          <w:tcPr>
            <w:tcW w:w="737" w:type="dxa"/>
            <w:vMerge/>
          </w:tcPr>
          <w:p w:rsidR="00041F5A" w:rsidRDefault="00041F5A"/>
        </w:tc>
        <w:tc>
          <w:tcPr>
            <w:tcW w:w="1134" w:type="dxa"/>
            <w:vMerge/>
          </w:tcPr>
          <w:p w:rsidR="00041F5A" w:rsidRDefault="00041F5A"/>
        </w:tc>
        <w:tc>
          <w:tcPr>
            <w:tcW w:w="624" w:type="dxa"/>
            <w:vMerge/>
          </w:tcPr>
          <w:p w:rsidR="00041F5A" w:rsidRDefault="00041F5A"/>
        </w:tc>
        <w:tc>
          <w:tcPr>
            <w:tcW w:w="737" w:type="dxa"/>
            <w:vMerge/>
          </w:tcPr>
          <w:p w:rsidR="00041F5A" w:rsidRDefault="00041F5A"/>
        </w:tc>
        <w:tc>
          <w:tcPr>
            <w:tcW w:w="1020" w:type="dxa"/>
            <w:vMerge/>
          </w:tcPr>
          <w:p w:rsidR="00041F5A" w:rsidRDefault="00041F5A"/>
        </w:tc>
        <w:tc>
          <w:tcPr>
            <w:tcW w:w="907" w:type="dxa"/>
            <w:vMerge/>
          </w:tcPr>
          <w:p w:rsidR="00041F5A" w:rsidRDefault="00041F5A"/>
        </w:tc>
        <w:tc>
          <w:tcPr>
            <w:tcW w:w="850" w:type="dxa"/>
            <w:vMerge/>
          </w:tcPr>
          <w:p w:rsidR="00041F5A" w:rsidRDefault="00041F5A"/>
        </w:tc>
        <w:tc>
          <w:tcPr>
            <w:tcW w:w="2098" w:type="dxa"/>
            <w:vMerge/>
          </w:tcPr>
          <w:p w:rsidR="00041F5A" w:rsidRDefault="00041F5A"/>
        </w:tc>
        <w:tc>
          <w:tcPr>
            <w:tcW w:w="1304" w:type="dxa"/>
            <w:vMerge/>
          </w:tcPr>
          <w:p w:rsidR="00041F5A" w:rsidRDefault="00041F5A"/>
        </w:tc>
        <w:tc>
          <w:tcPr>
            <w:tcW w:w="794" w:type="dxa"/>
            <w:vMerge/>
          </w:tcPr>
          <w:p w:rsidR="00041F5A" w:rsidRDefault="00041F5A"/>
        </w:tc>
        <w:tc>
          <w:tcPr>
            <w:tcW w:w="1134" w:type="dxa"/>
            <w:vMerge/>
          </w:tcPr>
          <w:p w:rsidR="00041F5A" w:rsidRDefault="00041F5A"/>
        </w:tc>
        <w:tc>
          <w:tcPr>
            <w:tcW w:w="1020" w:type="dxa"/>
            <w:vMerge/>
          </w:tcPr>
          <w:p w:rsidR="00041F5A" w:rsidRDefault="00041F5A"/>
        </w:tc>
        <w:tc>
          <w:tcPr>
            <w:tcW w:w="964" w:type="dxa"/>
            <w:vMerge/>
          </w:tcPr>
          <w:p w:rsidR="00041F5A" w:rsidRDefault="00041F5A"/>
        </w:tc>
        <w:tc>
          <w:tcPr>
            <w:tcW w:w="964" w:type="dxa"/>
            <w:vMerge/>
          </w:tcPr>
          <w:p w:rsidR="00041F5A" w:rsidRDefault="00041F5A"/>
        </w:tc>
        <w:tc>
          <w:tcPr>
            <w:tcW w:w="907" w:type="dxa"/>
            <w:vMerge/>
          </w:tcPr>
          <w:p w:rsidR="00041F5A" w:rsidRDefault="00041F5A"/>
        </w:tc>
        <w:tc>
          <w:tcPr>
            <w:tcW w:w="1134" w:type="dxa"/>
            <w:vMerge/>
          </w:tcPr>
          <w:p w:rsidR="00041F5A" w:rsidRDefault="00041F5A"/>
        </w:tc>
      </w:tr>
      <w:tr w:rsidR="00041F5A">
        <w:tc>
          <w:tcPr>
            <w:tcW w:w="510" w:type="dxa"/>
          </w:tcPr>
          <w:p w:rsidR="00041F5A" w:rsidRDefault="00041F5A">
            <w:pPr>
              <w:pStyle w:val="ConsPlusNormal"/>
              <w:jc w:val="center"/>
            </w:pPr>
            <w:r>
              <w:t>1</w:t>
            </w:r>
          </w:p>
        </w:tc>
        <w:tc>
          <w:tcPr>
            <w:tcW w:w="865" w:type="dxa"/>
          </w:tcPr>
          <w:p w:rsidR="00041F5A" w:rsidRDefault="00041F5A">
            <w:pPr>
              <w:pStyle w:val="ConsPlusNormal"/>
              <w:jc w:val="center"/>
            </w:pPr>
            <w:r>
              <w:t>2</w:t>
            </w:r>
          </w:p>
        </w:tc>
        <w:tc>
          <w:tcPr>
            <w:tcW w:w="553" w:type="dxa"/>
          </w:tcPr>
          <w:p w:rsidR="00041F5A" w:rsidRDefault="00041F5A">
            <w:pPr>
              <w:pStyle w:val="ConsPlusNormal"/>
              <w:jc w:val="center"/>
            </w:pPr>
            <w:r>
              <w:t>3</w:t>
            </w:r>
          </w:p>
        </w:tc>
        <w:tc>
          <w:tcPr>
            <w:tcW w:w="624" w:type="dxa"/>
          </w:tcPr>
          <w:p w:rsidR="00041F5A" w:rsidRDefault="00041F5A">
            <w:pPr>
              <w:pStyle w:val="ConsPlusNormal"/>
              <w:jc w:val="center"/>
            </w:pPr>
            <w:r>
              <w:t>4</w:t>
            </w:r>
          </w:p>
        </w:tc>
        <w:tc>
          <w:tcPr>
            <w:tcW w:w="1757" w:type="dxa"/>
          </w:tcPr>
          <w:p w:rsidR="00041F5A" w:rsidRDefault="00041F5A">
            <w:pPr>
              <w:pStyle w:val="ConsPlusNormal"/>
              <w:jc w:val="center"/>
            </w:pPr>
            <w:r>
              <w:t>5</w:t>
            </w:r>
          </w:p>
        </w:tc>
        <w:tc>
          <w:tcPr>
            <w:tcW w:w="794" w:type="dxa"/>
          </w:tcPr>
          <w:p w:rsidR="00041F5A" w:rsidRDefault="00041F5A">
            <w:pPr>
              <w:pStyle w:val="ConsPlusNormal"/>
              <w:jc w:val="center"/>
            </w:pPr>
            <w:r>
              <w:t>6</w:t>
            </w:r>
          </w:p>
        </w:tc>
        <w:tc>
          <w:tcPr>
            <w:tcW w:w="680" w:type="dxa"/>
          </w:tcPr>
          <w:p w:rsidR="00041F5A" w:rsidRDefault="00041F5A">
            <w:pPr>
              <w:pStyle w:val="ConsPlusNormal"/>
              <w:jc w:val="center"/>
            </w:pPr>
            <w:r>
              <w:t>7</w:t>
            </w:r>
          </w:p>
        </w:tc>
        <w:tc>
          <w:tcPr>
            <w:tcW w:w="680" w:type="dxa"/>
          </w:tcPr>
          <w:p w:rsidR="00041F5A" w:rsidRDefault="00041F5A">
            <w:pPr>
              <w:pStyle w:val="ConsPlusNormal"/>
              <w:jc w:val="center"/>
            </w:pPr>
            <w:r>
              <w:t>8</w:t>
            </w:r>
          </w:p>
        </w:tc>
        <w:tc>
          <w:tcPr>
            <w:tcW w:w="624" w:type="dxa"/>
          </w:tcPr>
          <w:p w:rsidR="00041F5A" w:rsidRDefault="00041F5A">
            <w:pPr>
              <w:pStyle w:val="ConsPlusNormal"/>
              <w:jc w:val="center"/>
            </w:pPr>
            <w:r>
              <w:t>9</w:t>
            </w:r>
          </w:p>
        </w:tc>
        <w:tc>
          <w:tcPr>
            <w:tcW w:w="737" w:type="dxa"/>
          </w:tcPr>
          <w:p w:rsidR="00041F5A" w:rsidRDefault="00041F5A">
            <w:pPr>
              <w:pStyle w:val="ConsPlusNormal"/>
              <w:jc w:val="center"/>
            </w:pPr>
            <w:r>
              <w:t>10</w:t>
            </w:r>
          </w:p>
        </w:tc>
        <w:tc>
          <w:tcPr>
            <w:tcW w:w="680" w:type="dxa"/>
          </w:tcPr>
          <w:p w:rsidR="00041F5A" w:rsidRDefault="00041F5A">
            <w:pPr>
              <w:pStyle w:val="ConsPlusNormal"/>
              <w:jc w:val="center"/>
            </w:pPr>
            <w:r>
              <w:t>11</w:t>
            </w:r>
          </w:p>
        </w:tc>
        <w:tc>
          <w:tcPr>
            <w:tcW w:w="624" w:type="dxa"/>
          </w:tcPr>
          <w:p w:rsidR="00041F5A" w:rsidRDefault="00041F5A">
            <w:pPr>
              <w:pStyle w:val="ConsPlusNormal"/>
              <w:jc w:val="center"/>
            </w:pPr>
            <w:r>
              <w:t>12</w:t>
            </w:r>
          </w:p>
        </w:tc>
        <w:tc>
          <w:tcPr>
            <w:tcW w:w="624" w:type="dxa"/>
          </w:tcPr>
          <w:p w:rsidR="00041F5A" w:rsidRDefault="00041F5A">
            <w:pPr>
              <w:pStyle w:val="ConsPlusNormal"/>
              <w:jc w:val="center"/>
            </w:pPr>
            <w:r>
              <w:t>13</w:t>
            </w:r>
          </w:p>
        </w:tc>
        <w:tc>
          <w:tcPr>
            <w:tcW w:w="794" w:type="dxa"/>
          </w:tcPr>
          <w:p w:rsidR="00041F5A" w:rsidRDefault="00041F5A">
            <w:pPr>
              <w:pStyle w:val="ConsPlusNormal"/>
              <w:jc w:val="center"/>
            </w:pPr>
            <w:r>
              <w:t>14</w:t>
            </w:r>
          </w:p>
        </w:tc>
        <w:tc>
          <w:tcPr>
            <w:tcW w:w="737" w:type="dxa"/>
          </w:tcPr>
          <w:p w:rsidR="00041F5A" w:rsidRDefault="00041F5A">
            <w:pPr>
              <w:pStyle w:val="ConsPlusNormal"/>
              <w:jc w:val="center"/>
            </w:pPr>
            <w:r>
              <w:t>15</w:t>
            </w:r>
          </w:p>
        </w:tc>
        <w:tc>
          <w:tcPr>
            <w:tcW w:w="737" w:type="dxa"/>
          </w:tcPr>
          <w:p w:rsidR="00041F5A" w:rsidRDefault="00041F5A">
            <w:pPr>
              <w:pStyle w:val="ConsPlusNormal"/>
              <w:jc w:val="center"/>
            </w:pPr>
            <w:r>
              <w:t>16</w:t>
            </w:r>
          </w:p>
        </w:tc>
        <w:tc>
          <w:tcPr>
            <w:tcW w:w="737" w:type="dxa"/>
          </w:tcPr>
          <w:p w:rsidR="00041F5A" w:rsidRDefault="00041F5A">
            <w:pPr>
              <w:pStyle w:val="ConsPlusNormal"/>
              <w:jc w:val="center"/>
            </w:pPr>
            <w:r>
              <w:t>17</w:t>
            </w:r>
          </w:p>
        </w:tc>
        <w:tc>
          <w:tcPr>
            <w:tcW w:w="1134" w:type="dxa"/>
          </w:tcPr>
          <w:p w:rsidR="00041F5A" w:rsidRDefault="00041F5A">
            <w:pPr>
              <w:pStyle w:val="ConsPlusNormal"/>
              <w:jc w:val="center"/>
            </w:pPr>
            <w:r>
              <w:t>18</w:t>
            </w:r>
          </w:p>
        </w:tc>
        <w:tc>
          <w:tcPr>
            <w:tcW w:w="624" w:type="dxa"/>
          </w:tcPr>
          <w:p w:rsidR="00041F5A" w:rsidRDefault="00041F5A">
            <w:pPr>
              <w:pStyle w:val="ConsPlusNormal"/>
              <w:jc w:val="center"/>
            </w:pPr>
            <w:r>
              <w:t>19</w:t>
            </w:r>
          </w:p>
        </w:tc>
        <w:tc>
          <w:tcPr>
            <w:tcW w:w="737" w:type="dxa"/>
          </w:tcPr>
          <w:p w:rsidR="00041F5A" w:rsidRDefault="00041F5A">
            <w:pPr>
              <w:pStyle w:val="ConsPlusNormal"/>
              <w:jc w:val="center"/>
            </w:pPr>
            <w:r>
              <w:t>20</w:t>
            </w:r>
          </w:p>
        </w:tc>
        <w:tc>
          <w:tcPr>
            <w:tcW w:w="1020" w:type="dxa"/>
          </w:tcPr>
          <w:p w:rsidR="00041F5A" w:rsidRDefault="00041F5A">
            <w:pPr>
              <w:pStyle w:val="ConsPlusNormal"/>
              <w:jc w:val="center"/>
            </w:pPr>
            <w:r>
              <w:t>21</w:t>
            </w:r>
          </w:p>
        </w:tc>
        <w:tc>
          <w:tcPr>
            <w:tcW w:w="907" w:type="dxa"/>
          </w:tcPr>
          <w:p w:rsidR="00041F5A" w:rsidRDefault="00041F5A">
            <w:pPr>
              <w:pStyle w:val="ConsPlusNormal"/>
              <w:jc w:val="center"/>
            </w:pPr>
            <w:r>
              <w:t>22</w:t>
            </w:r>
          </w:p>
        </w:tc>
        <w:tc>
          <w:tcPr>
            <w:tcW w:w="850" w:type="dxa"/>
          </w:tcPr>
          <w:p w:rsidR="00041F5A" w:rsidRDefault="00041F5A">
            <w:pPr>
              <w:pStyle w:val="ConsPlusNormal"/>
              <w:jc w:val="center"/>
            </w:pPr>
            <w:r>
              <w:t>23</w:t>
            </w:r>
          </w:p>
        </w:tc>
        <w:tc>
          <w:tcPr>
            <w:tcW w:w="2098" w:type="dxa"/>
          </w:tcPr>
          <w:p w:rsidR="00041F5A" w:rsidRDefault="00041F5A">
            <w:pPr>
              <w:pStyle w:val="ConsPlusNormal"/>
              <w:jc w:val="center"/>
            </w:pPr>
            <w:r>
              <w:t>24</w:t>
            </w:r>
          </w:p>
        </w:tc>
        <w:tc>
          <w:tcPr>
            <w:tcW w:w="1304" w:type="dxa"/>
          </w:tcPr>
          <w:p w:rsidR="00041F5A" w:rsidRDefault="00041F5A">
            <w:pPr>
              <w:pStyle w:val="ConsPlusNormal"/>
              <w:jc w:val="center"/>
            </w:pPr>
            <w:r>
              <w:t>25</w:t>
            </w:r>
          </w:p>
        </w:tc>
        <w:tc>
          <w:tcPr>
            <w:tcW w:w="794" w:type="dxa"/>
          </w:tcPr>
          <w:p w:rsidR="00041F5A" w:rsidRDefault="00041F5A">
            <w:pPr>
              <w:pStyle w:val="ConsPlusNormal"/>
              <w:jc w:val="center"/>
            </w:pPr>
            <w:r>
              <w:t>26</w:t>
            </w:r>
          </w:p>
        </w:tc>
        <w:tc>
          <w:tcPr>
            <w:tcW w:w="1134" w:type="dxa"/>
          </w:tcPr>
          <w:p w:rsidR="00041F5A" w:rsidRDefault="00041F5A">
            <w:pPr>
              <w:pStyle w:val="ConsPlusNormal"/>
              <w:jc w:val="center"/>
            </w:pPr>
            <w:r>
              <w:t>27</w:t>
            </w:r>
          </w:p>
        </w:tc>
        <w:tc>
          <w:tcPr>
            <w:tcW w:w="1020" w:type="dxa"/>
          </w:tcPr>
          <w:p w:rsidR="00041F5A" w:rsidRDefault="00041F5A">
            <w:pPr>
              <w:pStyle w:val="ConsPlusNormal"/>
              <w:jc w:val="center"/>
            </w:pPr>
            <w:r>
              <w:t>28</w:t>
            </w:r>
          </w:p>
        </w:tc>
        <w:tc>
          <w:tcPr>
            <w:tcW w:w="964" w:type="dxa"/>
          </w:tcPr>
          <w:p w:rsidR="00041F5A" w:rsidRDefault="00041F5A">
            <w:pPr>
              <w:pStyle w:val="ConsPlusNormal"/>
              <w:jc w:val="center"/>
            </w:pPr>
            <w:r>
              <w:t>29</w:t>
            </w:r>
          </w:p>
        </w:tc>
        <w:tc>
          <w:tcPr>
            <w:tcW w:w="964" w:type="dxa"/>
          </w:tcPr>
          <w:p w:rsidR="00041F5A" w:rsidRDefault="00041F5A">
            <w:pPr>
              <w:pStyle w:val="ConsPlusNormal"/>
              <w:jc w:val="center"/>
            </w:pPr>
            <w:r>
              <w:t>30</w:t>
            </w:r>
          </w:p>
        </w:tc>
        <w:tc>
          <w:tcPr>
            <w:tcW w:w="907" w:type="dxa"/>
          </w:tcPr>
          <w:p w:rsidR="00041F5A" w:rsidRDefault="00041F5A">
            <w:pPr>
              <w:pStyle w:val="ConsPlusNormal"/>
              <w:jc w:val="center"/>
            </w:pPr>
            <w:r>
              <w:t>31</w:t>
            </w:r>
          </w:p>
        </w:tc>
        <w:tc>
          <w:tcPr>
            <w:tcW w:w="1134" w:type="dxa"/>
          </w:tcPr>
          <w:p w:rsidR="00041F5A" w:rsidRDefault="00041F5A">
            <w:pPr>
              <w:pStyle w:val="ConsPlusNormal"/>
              <w:jc w:val="center"/>
            </w:pPr>
            <w:r>
              <w:t>32</w:t>
            </w:r>
          </w:p>
        </w:tc>
      </w:tr>
      <w:tr w:rsidR="00041F5A">
        <w:tc>
          <w:tcPr>
            <w:tcW w:w="510" w:type="dxa"/>
          </w:tcPr>
          <w:p w:rsidR="00041F5A" w:rsidRDefault="00041F5A">
            <w:pPr>
              <w:pStyle w:val="ConsPlusNormal"/>
            </w:pPr>
          </w:p>
        </w:tc>
        <w:tc>
          <w:tcPr>
            <w:tcW w:w="865" w:type="dxa"/>
          </w:tcPr>
          <w:p w:rsidR="00041F5A" w:rsidRDefault="00041F5A">
            <w:pPr>
              <w:pStyle w:val="ConsPlusNormal"/>
            </w:pPr>
          </w:p>
        </w:tc>
        <w:tc>
          <w:tcPr>
            <w:tcW w:w="553" w:type="dxa"/>
          </w:tcPr>
          <w:p w:rsidR="00041F5A" w:rsidRDefault="00041F5A">
            <w:pPr>
              <w:pStyle w:val="ConsPlusNormal"/>
            </w:pPr>
          </w:p>
        </w:tc>
        <w:tc>
          <w:tcPr>
            <w:tcW w:w="624" w:type="dxa"/>
          </w:tcPr>
          <w:p w:rsidR="00041F5A" w:rsidRDefault="00041F5A">
            <w:pPr>
              <w:pStyle w:val="ConsPlusNormal"/>
            </w:pPr>
          </w:p>
        </w:tc>
        <w:tc>
          <w:tcPr>
            <w:tcW w:w="1757" w:type="dxa"/>
          </w:tcPr>
          <w:p w:rsidR="00041F5A" w:rsidRDefault="00041F5A">
            <w:pPr>
              <w:pStyle w:val="ConsPlusNormal"/>
            </w:pPr>
          </w:p>
        </w:tc>
        <w:tc>
          <w:tcPr>
            <w:tcW w:w="794" w:type="dxa"/>
          </w:tcPr>
          <w:p w:rsidR="00041F5A" w:rsidRDefault="00041F5A">
            <w:pPr>
              <w:pStyle w:val="ConsPlusNormal"/>
            </w:pPr>
          </w:p>
        </w:tc>
        <w:tc>
          <w:tcPr>
            <w:tcW w:w="680" w:type="dxa"/>
          </w:tcPr>
          <w:p w:rsidR="00041F5A" w:rsidRDefault="00041F5A">
            <w:pPr>
              <w:pStyle w:val="ConsPlusNormal"/>
            </w:pPr>
          </w:p>
        </w:tc>
        <w:tc>
          <w:tcPr>
            <w:tcW w:w="680" w:type="dxa"/>
          </w:tcPr>
          <w:p w:rsidR="00041F5A" w:rsidRDefault="00041F5A">
            <w:pPr>
              <w:pStyle w:val="ConsPlusNormal"/>
            </w:pPr>
          </w:p>
        </w:tc>
        <w:tc>
          <w:tcPr>
            <w:tcW w:w="624" w:type="dxa"/>
          </w:tcPr>
          <w:p w:rsidR="00041F5A" w:rsidRDefault="00041F5A">
            <w:pPr>
              <w:pStyle w:val="ConsPlusNormal"/>
            </w:pPr>
          </w:p>
        </w:tc>
        <w:tc>
          <w:tcPr>
            <w:tcW w:w="737" w:type="dxa"/>
          </w:tcPr>
          <w:p w:rsidR="00041F5A" w:rsidRDefault="00041F5A">
            <w:pPr>
              <w:pStyle w:val="ConsPlusNormal"/>
            </w:pPr>
          </w:p>
        </w:tc>
        <w:tc>
          <w:tcPr>
            <w:tcW w:w="680" w:type="dxa"/>
          </w:tcPr>
          <w:p w:rsidR="00041F5A" w:rsidRDefault="00041F5A">
            <w:pPr>
              <w:pStyle w:val="ConsPlusNormal"/>
            </w:pPr>
          </w:p>
        </w:tc>
        <w:tc>
          <w:tcPr>
            <w:tcW w:w="624" w:type="dxa"/>
          </w:tcPr>
          <w:p w:rsidR="00041F5A" w:rsidRDefault="00041F5A">
            <w:pPr>
              <w:pStyle w:val="ConsPlusNormal"/>
            </w:pPr>
          </w:p>
        </w:tc>
        <w:tc>
          <w:tcPr>
            <w:tcW w:w="624" w:type="dxa"/>
          </w:tcPr>
          <w:p w:rsidR="00041F5A" w:rsidRDefault="00041F5A">
            <w:pPr>
              <w:pStyle w:val="ConsPlusNormal"/>
            </w:pPr>
          </w:p>
        </w:tc>
        <w:tc>
          <w:tcPr>
            <w:tcW w:w="794" w:type="dxa"/>
          </w:tcPr>
          <w:p w:rsidR="00041F5A" w:rsidRDefault="00041F5A">
            <w:pPr>
              <w:pStyle w:val="ConsPlusNormal"/>
            </w:pPr>
          </w:p>
        </w:tc>
        <w:tc>
          <w:tcPr>
            <w:tcW w:w="737" w:type="dxa"/>
          </w:tcPr>
          <w:p w:rsidR="00041F5A" w:rsidRDefault="00041F5A">
            <w:pPr>
              <w:pStyle w:val="ConsPlusNormal"/>
            </w:pPr>
          </w:p>
        </w:tc>
        <w:tc>
          <w:tcPr>
            <w:tcW w:w="737" w:type="dxa"/>
          </w:tcPr>
          <w:p w:rsidR="00041F5A" w:rsidRDefault="00041F5A">
            <w:pPr>
              <w:pStyle w:val="ConsPlusNormal"/>
            </w:pPr>
          </w:p>
        </w:tc>
        <w:tc>
          <w:tcPr>
            <w:tcW w:w="737" w:type="dxa"/>
          </w:tcPr>
          <w:p w:rsidR="00041F5A" w:rsidRDefault="00041F5A">
            <w:pPr>
              <w:pStyle w:val="ConsPlusNormal"/>
            </w:pPr>
          </w:p>
        </w:tc>
        <w:tc>
          <w:tcPr>
            <w:tcW w:w="1134" w:type="dxa"/>
          </w:tcPr>
          <w:p w:rsidR="00041F5A" w:rsidRDefault="00041F5A">
            <w:pPr>
              <w:pStyle w:val="ConsPlusNormal"/>
            </w:pPr>
          </w:p>
        </w:tc>
        <w:tc>
          <w:tcPr>
            <w:tcW w:w="624" w:type="dxa"/>
          </w:tcPr>
          <w:p w:rsidR="00041F5A" w:rsidRDefault="00041F5A">
            <w:pPr>
              <w:pStyle w:val="ConsPlusNormal"/>
            </w:pPr>
          </w:p>
        </w:tc>
        <w:tc>
          <w:tcPr>
            <w:tcW w:w="737" w:type="dxa"/>
          </w:tcPr>
          <w:p w:rsidR="00041F5A" w:rsidRDefault="00041F5A">
            <w:pPr>
              <w:pStyle w:val="ConsPlusNormal"/>
            </w:pPr>
          </w:p>
        </w:tc>
        <w:tc>
          <w:tcPr>
            <w:tcW w:w="1020" w:type="dxa"/>
          </w:tcPr>
          <w:p w:rsidR="00041F5A" w:rsidRDefault="00041F5A">
            <w:pPr>
              <w:pStyle w:val="ConsPlusNormal"/>
            </w:pPr>
          </w:p>
        </w:tc>
        <w:tc>
          <w:tcPr>
            <w:tcW w:w="907" w:type="dxa"/>
          </w:tcPr>
          <w:p w:rsidR="00041F5A" w:rsidRDefault="00041F5A">
            <w:pPr>
              <w:pStyle w:val="ConsPlusNormal"/>
            </w:pPr>
          </w:p>
        </w:tc>
        <w:tc>
          <w:tcPr>
            <w:tcW w:w="850" w:type="dxa"/>
          </w:tcPr>
          <w:p w:rsidR="00041F5A" w:rsidRDefault="00041F5A">
            <w:pPr>
              <w:pStyle w:val="ConsPlusNormal"/>
            </w:pPr>
          </w:p>
        </w:tc>
        <w:tc>
          <w:tcPr>
            <w:tcW w:w="2098" w:type="dxa"/>
          </w:tcPr>
          <w:p w:rsidR="00041F5A" w:rsidRDefault="00041F5A">
            <w:pPr>
              <w:pStyle w:val="ConsPlusNormal"/>
            </w:pPr>
          </w:p>
        </w:tc>
        <w:tc>
          <w:tcPr>
            <w:tcW w:w="1304" w:type="dxa"/>
          </w:tcPr>
          <w:p w:rsidR="00041F5A" w:rsidRDefault="00041F5A">
            <w:pPr>
              <w:pStyle w:val="ConsPlusNormal"/>
            </w:pPr>
          </w:p>
        </w:tc>
        <w:tc>
          <w:tcPr>
            <w:tcW w:w="794" w:type="dxa"/>
          </w:tcPr>
          <w:p w:rsidR="00041F5A" w:rsidRDefault="00041F5A">
            <w:pPr>
              <w:pStyle w:val="ConsPlusNormal"/>
            </w:pPr>
          </w:p>
        </w:tc>
        <w:tc>
          <w:tcPr>
            <w:tcW w:w="1134" w:type="dxa"/>
          </w:tcPr>
          <w:p w:rsidR="00041F5A" w:rsidRDefault="00041F5A">
            <w:pPr>
              <w:pStyle w:val="ConsPlusNormal"/>
            </w:pPr>
          </w:p>
        </w:tc>
        <w:tc>
          <w:tcPr>
            <w:tcW w:w="1020" w:type="dxa"/>
          </w:tcPr>
          <w:p w:rsidR="00041F5A" w:rsidRDefault="00041F5A">
            <w:pPr>
              <w:pStyle w:val="ConsPlusNormal"/>
            </w:pPr>
          </w:p>
        </w:tc>
        <w:tc>
          <w:tcPr>
            <w:tcW w:w="964" w:type="dxa"/>
          </w:tcPr>
          <w:p w:rsidR="00041F5A" w:rsidRDefault="00041F5A">
            <w:pPr>
              <w:pStyle w:val="ConsPlusNormal"/>
            </w:pPr>
          </w:p>
        </w:tc>
        <w:tc>
          <w:tcPr>
            <w:tcW w:w="964" w:type="dxa"/>
          </w:tcPr>
          <w:p w:rsidR="00041F5A" w:rsidRDefault="00041F5A">
            <w:pPr>
              <w:pStyle w:val="ConsPlusNormal"/>
            </w:pPr>
          </w:p>
        </w:tc>
        <w:tc>
          <w:tcPr>
            <w:tcW w:w="907" w:type="dxa"/>
          </w:tcPr>
          <w:p w:rsidR="00041F5A" w:rsidRDefault="00041F5A">
            <w:pPr>
              <w:pStyle w:val="ConsPlusNormal"/>
            </w:pPr>
          </w:p>
        </w:tc>
        <w:tc>
          <w:tcPr>
            <w:tcW w:w="1134" w:type="dxa"/>
          </w:tcPr>
          <w:p w:rsidR="00041F5A" w:rsidRDefault="00041F5A">
            <w:pPr>
              <w:pStyle w:val="ConsPlusNormal"/>
            </w:pPr>
          </w:p>
        </w:tc>
      </w:tr>
      <w:tr w:rsidR="00041F5A">
        <w:tc>
          <w:tcPr>
            <w:tcW w:w="510" w:type="dxa"/>
          </w:tcPr>
          <w:p w:rsidR="00041F5A" w:rsidRDefault="00041F5A">
            <w:pPr>
              <w:pStyle w:val="ConsPlusNormal"/>
            </w:pPr>
          </w:p>
        </w:tc>
        <w:tc>
          <w:tcPr>
            <w:tcW w:w="865" w:type="dxa"/>
          </w:tcPr>
          <w:p w:rsidR="00041F5A" w:rsidRDefault="00041F5A">
            <w:pPr>
              <w:pStyle w:val="ConsPlusNormal"/>
            </w:pPr>
          </w:p>
        </w:tc>
        <w:tc>
          <w:tcPr>
            <w:tcW w:w="553" w:type="dxa"/>
          </w:tcPr>
          <w:p w:rsidR="00041F5A" w:rsidRDefault="00041F5A">
            <w:pPr>
              <w:pStyle w:val="ConsPlusNormal"/>
            </w:pPr>
          </w:p>
        </w:tc>
        <w:tc>
          <w:tcPr>
            <w:tcW w:w="624" w:type="dxa"/>
          </w:tcPr>
          <w:p w:rsidR="00041F5A" w:rsidRDefault="00041F5A">
            <w:pPr>
              <w:pStyle w:val="ConsPlusNormal"/>
            </w:pPr>
          </w:p>
        </w:tc>
        <w:tc>
          <w:tcPr>
            <w:tcW w:w="1757" w:type="dxa"/>
          </w:tcPr>
          <w:p w:rsidR="00041F5A" w:rsidRDefault="00041F5A">
            <w:pPr>
              <w:pStyle w:val="ConsPlusNormal"/>
            </w:pPr>
          </w:p>
        </w:tc>
        <w:tc>
          <w:tcPr>
            <w:tcW w:w="794" w:type="dxa"/>
          </w:tcPr>
          <w:p w:rsidR="00041F5A" w:rsidRDefault="00041F5A">
            <w:pPr>
              <w:pStyle w:val="ConsPlusNormal"/>
            </w:pPr>
          </w:p>
        </w:tc>
        <w:tc>
          <w:tcPr>
            <w:tcW w:w="680" w:type="dxa"/>
          </w:tcPr>
          <w:p w:rsidR="00041F5A" w:rsidRDefault="00041F5A">
            <w:pPr>
              <w:pStyle w:val="ConsPlusNormal"/>
            </w:pPr>
          </w:p>
        </w:tc>
        <w:tc>
          <w:tcPr>
            <w:tcW w:w="680" w:type="dxa"/>
          </w:tcPr>
          <w:p w:rsidR="00041F5A" w:rsidRDefault="00041F5A">
            <w:pPr>
              <w:pStyle w:val="ConsPlusNormal"/>
            </w:pPr>
          </w:p>
        </w:tc>
        <w:tc>
          <w:tcPr>
            <w:tcW w:w="624" w:type="dxa"/>
          </w:tcPr>
          <w:p w:rsidR="00041F5A" w:rsidRDefault="00041F5A">
            <w:pPr>
              <w:pStyle w:val="ConsPlusNormal"/>
            </w:pPr>
          </w:p>
        </w:tc>
        <w:tc>
          <w:tcPr>
            <w:tcW w:w="737" w:type="dxa"/>
          </w:tcPr>
          <w:p w:rsidR="00041F5A" w:rsidRDefault="00041F5A">
            <w:pPr>
              <w:pStyle w:val="ConsPlusNormal"/>
            </w:pPr>
          </w:p>
        </w:tc>
        <w:tc>
          <w:tcPr>
            <w:tcW w:w="680" w:type="dxa"/>
          </w:tcPr>
          <w:p w:rsidR="00041F5A" w:rsidRDefault="00041F5A">
            <w:pPr>
              <w:pStyle w:val="ConsPlusNormal"/>
            </w:pPr>
          </w:p>
        </w:tc>
        <w:tc>
          <w:tcPr>
            <w:tcW w:w="624" w:type="dxa"/>
          </w:tcPr>
          <w:p w:rsidR="00041F5A" w:rsidRDefault="00041F5A">
            <w:pPr>
              <w:pStyle w:val="ConsPlusNormal"/>
            </w:pPr>
          </w:p>
        </w:tc>
        <w:tc>
          <w:tcPr>
            <w:tcW w:w="624" w:type="dxa"/>
          </w:tcPr>
          <w:p w:rsidR="00041F5A" w:rsidRDefault="00041F5A">
            <w:pPr>
              <w:pStyle w:val="ConsPlusNormal"/>
            </w:pPr>
          </w:p>
        </w:tc>
        <w:tc>
          <w:tcPr>
            <w:tcW w:w="794" w:type="dxa"/>
          </w:tcPr>
          <w:p w:rsidR="00041F5A" w:rsidRDefault="00041F5A">
            <w:pPr>
              <w:pStyle w:val="ConsPlusNormal"/>
            </w:pPr>
          </w:p>
        </w:tc>
        <w:tc>
          <w:tcPr>
            <w:tcW w:w="737" w:type="dxa"/>
          </w:tcPr>
          <w:p w:rsidR="00041F5A" w:rsidRDefault="00041F5A">
            <w:pPr>
              <w:pStyle w:val="ConsPlusNormal"/>
            </w:pPr>
          </w:p>
        </w:tc>
        <w:tc>
          <w:tcPr>
            <w:tcW w:w="737" w:type="dxa"/>
          </w:tcPr>
          <w:p w:rsidR="00041F5A" w:rsidRDefault="00041F5A">
            <w:pPr>
              <w:pStyle w:val="ConsPlusNormal"/>
            </w:pPr>
          </w:p>
        </w:tc>
        <w:tc>
          <w:tcPr>
            <w:tcW w:w="737" w:type="dxa"/>
          </w:tcPr>
          <w:p w:rsidR="00041F5A" w:rsidRDefault="00041F5A">
            <w:pPr>
              <w:pStyle w:val="ConsPlusNormal"/>
            </w:pPr>
          </w:p>
        </w:tc>
        <w:tc>
          <w:tcPr>
            <w:tcW w:w="1134" w:type="dxa"/>
          </w:tcPr>
          <w:p w:rsidR="00041F5A" w:rsidRDefault="00041F5A">
            <w:pPr>
              <w:pStyle w:val="ConsPlusNormal"/>
            </w:pPr>
          </w:p>
        </w:tc>
        <w:tc>
          <w:tcPr>
            <w:tcW w:w="624" w:type="dxa"/>
          </w:tcPr>
          <w:p w:rsidR="00041F5A" w:rsidRDefault="00041F5A">
            <w:pPr>
              <w:pStyle w:val="ConsPlusNormal"/>
            </w:pPr>
          </w:p>
        </w:tc>
        <w:tc>
          <w:tcPr>
            <w:tcW w:w="737" w:type="dxa"/>
          </w:tcPr>
          <w:p w:rsidR="00041F5A" w:rsidRDefault="00041F5A">
            <w:pPr>
              <w:pStyle w:val="ConsPlusNormal"/>
            </w:pPr>
          </w:p>
        </w:tc>
        <w:tc>
          <w:tcPr>
            <w:tcW w:w="1020" w:type="dxa"/>
          </w:tcPr>
          <w:p w:rsidR="00041F5A" w:rsidRDefault="00041F5A">
            <w:pPr>
              <w:pStyle w:val="ConsPlusNormal"/>
            </w:pPr>
          </w:p>
        </w:tc>
        <w:tc>
          <w:tcPr>
            <w:tcW w:w="907" w:type="dxa"/>
          </w:tcPr>
          <w:p w:rsidR="00041F5A" w:rsidRDefault="00041F5A">
            <w:pPr>
              <w:pStyle w:val="ConsPlusNormal"/>
            </w:pPr>
          </w:p>
        </w:tc>
        <w:tc>
          <w:tcPr>
            <w:tcW w:w="850" w:type="dxa"/>
          </w:tcPr>
          <w:p w:rsidR="00041F5A" w:rsidRDefault="00041F5A">
            <w:pPr>
              <w:pStyle w:val="ConsPlusNormal"/>
            </w:pPr>
          </w:p>
        </w:tc>
        <w:tc>
          <w:tcPr>
            <w:tcW w:w="2098" w:type="dxa"/>
          </w:tcPr>
          <w:p w:rsidR="00041F5A" w:rsidRDefault="00041F5A">
            <w:pPr>
              <w:pStyle w:val="ConsPlusNormal"/>
            </w:pPr>
          </w:p>
        </w:tc>
        <w:tc>
          <w:tcPr>
            <w:tcW w:w="1304" w:type="dxa"/>
          </w:tcPr>
          <w:p w:rsidR="00041F5A" w:rsidRDefault="00041F5A">
            <w:pPr>
              <w:pStyle w:val="ConsPlusNormal"/>
            </w:pPr>
          </w:p>
        </w:tc>
        <w:tc>
          <w:tcPr>
            <w:tcW w:w="794" w:type="dxa"/>
          </w:tcPr>
          <w:p w:rsidR="00041F5A" w:rsidRDefault="00041F5A">
            <w:pPr>
              <w:pStyle w:val="ConsPlusNormal"/>
            </w:pPr>
          </w:p>
        </w:tc>
        <w:tc>
          <w:tcPr>
            <w:tcW w:w="1134" w:type="dxa"/>
          </w:tcPr>
          <w:p w:rsidR="00041F5A" w:rsidRDefault="00041F5A">
            <w:pPr>
              <w:pStyle w:val="ConsPlusNormal"/>
            </w:pPr>
          </w:p>
        </w:tc>
        <w:tc>
          <w:tcPr>
            <w:tcW w:w="1020" w:type="dxa"/>
          </w:tcPr>
          <w:p w:rsidR="00041F5A" w:rsidRDefault="00041F5A">
            <w:pPr>
              <w:pStyle w:val="ConsPlusNormal"/>
            </w:pPr>
          </w:p>
        </w:tc>
        <w:tc>
          <w:tcPr>
            <w:tcW w:w="964" w:type="dxa"/>
          </w:tcPr>
          <w:p w:rsidR="00041F5A" w:rsidRDefault="00041F5A">
            <w:pPr>
              <w:pStyle w:val="ConsPlusNormal"/>
            </w:pPr>
          </w:p>
        </w:tc>
        <w:tc>
          <w:tcPr>
            <w:tcW w:w="964" w:type="dxa"/>
          </w:tcPr>
          <w:p w:rsidR="00041F5A" w:rsidRDefault="00041F5A">
            <w:pPr>
              <w:pStyle w:val="ConsPlusNormal"/>
            </w:pPr>
          </w:p>
        </w:tc>
        <w:tc>
          <w:tcPr>
            <w:tcW w:w="907" w:type="dxa"/>
          </w:tcPr>
          <w:p w:rsidR="00041F5A" w:rsidRDefault="00041F5A">
            <w:pPr>
              <w:pStyle w:val="ConsPlusNormal"/>
            </w:pPr>
          </w:p>
        </w:tc>
        <w:tc>
          <w:tcPr>
            <w:tcW w:w="1134" w:type="dxa"/>
          </w:tcPr>
          <w:p w:rsidR="00041F5A" w:rsidRDefault="00041F5A">
            <w:pPr>
              <w:pStyle w:val="ConsPlusNormal"/>
            </w:pPr>
          </w:p>
        </w:tc>
      </w:tr>
      <w:tr w:rsidR="00041F5A">
        <w:tc>
          <w:tcPr>
            <w:tcW w:w="510" w:type="dxa"/>
          </w:tcPr>
          <w:p w:rsidR="00041F5A" w:rsidRDefault="00041F5A">
            <w:pPr>
              <w:pStyle w:val="ConsPlusNormal"/>
            </w:pPr>
          </w:p>
        </w:tc>
        <w:tc>
          <w:tcPr>
            <w:tcW w:w="865" w:type="dxa"/>
          </w:tcPr>
          <w:p w:rsidR="00041F5A" w:rsidRDefault="00041F5A">
            <w:pPr>
              <w:pStyle w:val="ConsPlusNormal"/>
            </w:pPr>
          </w:p>
        </w:tc>
        <w:tc>
          <w:tcPr>
            <w:tcW w:w="553" w:type="dxa"/>
          </w:tcPr>
          <w:p w:rsidR="00041F5A" w:rsidRDefault="00041F5A">
            <w:pPr>
              <w:pStyle w:val="ConsPlusNormal"/>
            </w:pPr>
          </w:p>
        </w:tc>
        <w:tc>
          <w:tcPr>
            <w:tcW w:w="624" w:type="dxa"/>
          </w:tcPr>
          <w:p w:rsidR="00041F5A" w:rsidRDefault="00041F5A">
            <w:pPr>
              <w:pStyle w:val="ConsPlusNormal"/>
            </w:pPr>
          </w:p>
        </w:tc>
        <w:tc>
          <w:tcPr>
            <w:tcW w:w="1757" w:type="dxa"/>
          </w:tcPr>
          <w:p w:rsidR="00041F5A" w:rsidRDefault="00041F5A">
            <w:pPr>
              <w:pStyle w:val="ConsPlusNormal"/>
            </w:pPr>
          </w:p>
        </w:tc>
        <w:tc>
          <w:tcPr>
            <w:tcW w:w="794" w:type="dxa"/>
          </w:tcPr>
          <w:p w:rsidR="00041F5A" w:rsidRDefault="00041F5A">
            <w:pPr>
              <w:pStyle w:val="ConsPlusNormal"/>
            </w:pPr>
          </w:p>
        </w:tc>
        <w:tc>
          <w:tcPr>
            <w:tcW w:w="680" w:type="dxa"/>
          </w:tcPr>
          <w:p w:rsidR="00041F5A" w:rsidRDefault="00041F5A">
            <w:pPr>
              <w:pStyle w:val="ConsPlusNormal"/>
            </w:pPr>
          </w:p>
        </w:tc>
        <w:tc>
          <w:tcPr>
            <w:tcW w:w="680" w:type="dxa"/>
          </w:tcPr>
          <w:p w:rsidR="00041F5A" w:rsidRDefault="00041F5A">
            <w:pPr>
              <w:pStyle w:val="ConsPlusNormal"/>
            </w:pPr>
          </w:p>
        </w:tc>
        <w:tc>
          <w:tcPr>
            <w:tcW w:w="624" w:type="dxa"/>
          </w:tcPr>
          <w:p w:rsidR="00041F5A" w:rsidRDefault="00041F5A">
            <w:pPr>
              <w:pStyle w:val="ConsPlusNormal"/>
            </w:pPr>
          </w:p>
        </w:tc>
        <w:tc>
          <w:tcPr>
            <w:tcW w:w="737" w:type="dxa"/>
          </w:tcPr>
          <w:p w:rsidR="00041F5A" w:rsidRDefault="00041F5A">
            <w:pPr>
              <w:pStyle w:val="ConsPlusNormal"/>
            </w:pPr>
          </w:p>
        </w:tc>
        <w:tc>
          <w:tcPr>
            <w:tcW w:w="680" w:type="dxa"/>
          </w:tcPr>
          <w:p w:rsidR="00041F5A" w:rsidRDefault="00041F5A">
            <w:pPr>
              <w:pStyle w:val="ConsPlusNormal"/>
            </w:pPr>
          </w:p>
        </w:tc>
        <w:tc>
          <w:tcPr>
            <w:tcW w:w="624" w:type="dxa"/>
          </w:tcPr>
          <w:p w:rsidR="00041F5A" w:rsidRDefault="00041F5A">
            <w:pPr>
              <w:pStyle w:val="ConsPlusNormal"/>
            </w:pPr>
          </w:p>
        </w:tc>
        <w:tc>
          <w:tcPr>
            <w:tcW w:w="624" w:type="dxa"/>
          </w:tcPr>
          <w:p w:rsidR="00041F5A" w:rsidRDefault="00041F5A">
            <w:pPr>
              <w:pStyle w:val="ConsPlusNormal"/>
            </w:pPr>
          </w:p>
        </w:tc>
        <w:tc>
          <w:tcPr>
            <w:tcW w:w="794" w:type="dxa"/>
          </w:tcPr>
          <w:p w:rsidR="00041F5A" w:rsidRDefault="00041F5A">
            <w:pPr>
              <w:pStyle w:val="ConsPlusNormal"/>
            </w:pPr>
          </w:p>
        </w:tc>
        <w:tc>
          <w:tcPr>
            <w:tcW w:w="737" w:type="dxa"/>
          </w:tcPr>
          <w:p w:rsidR="00041F5A" w:rsidRDefault="00041F5A">
            <w:pPr>
              <w:pStyle w:val="ConsPlusNormal"/>
            </w:pPr>
          </w:p>
        </w:tc>
        <w:tc>
          <w:tcPr>
            <w:tcW w:w="737" w:type="dxa"/>
          </w:tcPr>
          <w:p w:rsidR="00041F5A" w:rsidRDefault="00041F5A">
            <w:pPr>
              <w:pStyle w:val="ConsPlusNormal"/>
            </w:pPr>
          </w:p>
        </w:tc>
        <w:tc>
          <w:tcPr>
            <w:tcW w:w="737" w:type="dxa"/>
          </w:tcPr>
          <w:p w:rsidR="00041F5A" w:rsidRDefault="00041F5A">
            <w:pPr>
              <w:pStyle w:val="ConsPlusNormal"/>
            </w:pPr>
          </w:p>
        </w:tc>
        <w:tc>
          <w:tcPr>
            <w:tcW w:w="1134" w:type="dxa"/>
          </w:tcPr>
          <w:p w:rsidR="00041F5A" w:rsidRDefault="00041F5A">
            <w:pPr>
              <w:pStyle w:val="ConsPlusNormal"/>
            </w:pPr>
          </w:p>
        </w:tc>
        <w:tc>
          <w:tcPr>
            <w:tcW w:w="624" w:type="dxa"/>
          </w:tcPr>
          <w:p w:rsidR="00041F5A" w:rsidRDefault="00041F5A">
            <w:pPr>
              <w:pStyle w:val="ConsPlusNormal"/>
            </w:pPr>
          </w:p>
        </w:tc>
        <w:tc>
          <w:tcPr>
            <w:tcW w:w="737" w:type="dxa"/>
          </w:tcPr>
          <w:p w:rsidR="00041F5A" w:rsidRDefault="00041F5A">
            <w:pPr>
              <w:pStyle w:val="ConsPlusNormal"/>
            </w:pPr>
          </w:p>
        </w:tc>
        <w:tc>
          <w:tcPr>
            <w:tcW w:w="1020" w:type="dxa"/>
          </w:tcPr>
          <w:p w:rsidR="00041F5A" w:rsidRDefault="00041F5A">
            <w:pPr>
              <w:pStyle w:val="ConsPlusNormal"/>
            </w:pPr>
          </w:p>
        </w:tc>
        <w:tc>
          <w:tcPr>
            <w:tcW w:w="907" w:type="dxa"/>
          </w:tcPr>
          <w:p w:rsidR="00041F5A" w:rsidRDefault="00041F5A">
            <w:pPr>
              <w:pStyle w:val="ConsPlusNormal"/>
            </w:pPr>
          </w:p>
        </w:tc>
        <w:tc>
          <w:tcPr>
            <w:tcW w:w="850" w:type="dxa"/>
          </w:tcPr>
          <w:p w:rsidR="00041F5A" w:rsidRDefault="00041F5A">
            <w:pPr>
              <w:pStyle w:val="ConsPlusNormal"/>
            </w:pPr>
          </w:p>
        </w:tc>
        <w:tc>
          <w:tcPr>
            <w:tcW w:w="2098" w:type="dxa"/>
          </w:tcPr>
          <w:p w:rsidR="00041F5A" w:rsidRDefault="00041F5A">
            <w:pPr>
              <w:pStyle w:val="ConsPlusNormal"/>
            </w:pPr>
          </w:p>
        </w:tc>
        <w:tc>
          <w:tcPr>
            <w:tcW w:w="1304" w:type="dxa"/>
          </w:tcPr>
          <w:p w:rsidR="00041F5A" w:rsidRDefault="00041F5A">
            <w:pPr>
              <w:pStyle w:val="ConsPlusNormal"/>
            </w:pPr>
          </w:p>
        </w:tc>
        <w:tc>
          <w:tcPr>
            <w:tcW w:w="794" w:type="dxa"/>
          </w:tcPr>
          <w:p w:rsidR="00041F5A" w:rsidRDefault="00041F5A">
            <w:pPr>
              <w:pStyle w:val="ConsPlusNormal"/>
            </w:pPr>
          </w:p>
        </w:tc>
        <w:tc>
          <w:tcPr>
            <w:tcW w:w="1134" w:type="dxa"/>
          </w:tcPr>
          <w:p w:rsidR="00041F5A" w:rsidRDefault="00041F5A">
            <w:pPr>
              <w:pStyle w:val="ConsPlusNormal"/>
            </w:pPr>
          </w:p>
        </w:tc>
        <w:tc>
          <w:tcPr>
            <w:tcW w:w="1020" w:type="dxa"/>
          </w:tcPr>
          <w:p w:rsidR="00041F5A" w:rsidRDefault="00041F5A">
            <w:pPr>
              <w:pStyle w:val="ConsPlusNormal"/>
            </w:pPr>
          </w:p>
        </w:tc>
        <w:tc>
          <w:tcPr>
            <w:tcW w:w="964" w:type="dxa"/>
          </w:tcPr>
          <w:p w:rsidR="00041F5A" w:rsidRDefault="00041F5A">
            <w:pPr>
              <w:pStyle w:val="ConsPlusNormal"/>
            </w:pPr>
          </w:p>
        </w:tc>
        <w:tc>
          <w:tcPr>
            <w:tcW w:w="964" w:type="dxa"/>
          </w:tcPr>
          <w:p w:rsidR="00041F5A" w:rsidRDefault="00041F5A">
            <w:pPr>
              <w:pStyle w:val="ConsPlusNormal"/>
            </w:pPr>
          </w:p>
        </w:tc>
        <w:tc>
          <w:tcPr>
            <w:tcW w:w="907" w:type="dxa"/>
          </w:tcPr>
          <w:p w:rsidR="00041F5A" w:rsidRDefault="00041F5A">
            <w:pPr>
              <w:pStyle w:val="ConsPlusNormal"/>
            </w:pPr>
          </w:p>
        </w:tc>
        <w:tc>
          <w:tcPr>
            <w:tcW w:w="1134" w:type="dxa"/>
          </w:tcPr>
          <w:p w:rsidR="00041F5A" w:rsidRDefault="00041F5A">
            <w:pPr>
              <w:pStyle w:val="ConsPlusNormal"/>
            </w:pPr>
          </w:p>
        </w:tc>
      </w:tr>
      <w:tr w:rsidR="00041F5A">
        <w:tc>
          <w:tcPr>
            <w:tcW w:w="510" w:type="dxa"/>
          </w:tcPr>
          <w:p w:rsidR="00041F5A" w:rsidRDefault="00041F5A">
            <w:pPr>
              <w:pStyle w:val="ConsPlusNormal"/>
            </w:pPr>
          </w:p>
        </w:tc>
        <w:tc>
          <w:tcPr>
            <w:tcW w:w="4593" w:type="dxa"/>
            <w:gridSpan w:val="5"/>
          </w:tcPr>
          <w:p w:rsidR="00041F5A" w:rsidRDefault="00041F5A">
            <w:pPr>
              <w:pStyle w:val="ConsPlusNormal"/>
              <w:jc w:val="center"/>
            </w:pPr>
            <w:r>
              <w:t>Итого по КБК</w:t>
            </w:r>
          </w:p>
        </w:tc>
        <w:tc>
          <w:tcPr>
            <w:tcW w:w="680" w:type="dxa"/>
          </w:tcPr>
          <w:p w:rsidR="00041F5A" w:rsidRDefault="00041F5A">
            <w:pPr>
              <w:pStyle w:val="ConsPlusNormal"/>
            </w:pPr>
          </w:p>
        </w:tc>
        <w:tc>
          <w:tcPr>
            <w:tcW w:w="680" w:type="dxa"/>
          </w:tcPr>
          <w:p w:rsidR="00041F5A" w:rsidRDefault="00041F5A">
            <w:pPr>
              <w:pStyle w:val="ConsPlusNormal"/>
            </w:pPr>
          </w:p>
        </w:tc>
        <w:tc>
          <w:tcPr>
            <w:tcW w:w="624" w:type="dxa"/>
          </w:tcPr>
          <w:p w:rsidR="00041F5A" w:rsidRDefault="00041F5A">
            <w:pPr>
              <w:pStyle w:val="ConsPlusNormal"/>
            </w:pPr>
          </w:p>
        </w:tc>
        <w:tc>
          <w:tcPr>
            <w:tcW w:w="737" w:type="dxa"/>
          </w:tcPr>
          <w:p w:rsidR="00041F5A" w:rsidRDefault="00041F5A">
            <w:pPr>
              <w:pStyle w:val="ConsPlusNormal"/>
            </w:pPr>
          </w:p>
        </w:tc>
        <w:tc>
          <w:tcPr>
            <w:tcW w:w="680"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794"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1134"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1020" w:type="dxa"/>
          </w:tcPr>
          <w:p w:rsidR="00041F5A" w:rsidRDefault="00041F5A">
            <w:pPr>
              <w:pStyle w:val="ConsPlusNormal"/>
              <w:jc w:val="center"/>
            </w:pPr>
            <w:r>
              <w:t>X</w:t>
            </w:r>
          </w:p>
        </w:tc>
        <w:tc>
          <w:tcPr>
            <w:tcW w:w="907" w:type="dxa"/>
          </w:tcPr>
          <w:p w:rsidR="00041F5A" w:rsidRDefault="00041F5A">
            <w:pPr>
              <w:pStyle w:val="ConsPlusNormal"/>
              <w:jc w:val="center"/>
            </w:pPr>
            <w:r>
              <w:t>X</w:t>
            </w:r>
          </w:p>
        </w:tc>
        <w:tc>
          <w:tcPr>
            <w:tcW w:w="850" w:type="dxa"/>
          </w:tcPr>
          <w:p w:rsidR="00041F5A" w:rsidRDefault="00041F5A">
            <w:pPr>
              <w:pStyle w:val="ConsPlusNormal"/>
              <w:jc w:val="center"/>
            </w:pPr>
            <w:r>
              <w:t>X</w:t>
            </w:r>
          </w:p>
        </w:tc>
        <w:tc>
          <w:tcPr>
            <w:tcW w:w="2098" w:type="dxa"/>
          </w:tcPr>
          <w:p w:rsidR="00041F5A" w:rsidRDefault="00041F5A">
            <w:pPr>
              <w:pStyle w:val="ConsPlusNormal"/>
              <w:jc w:val="center"/>
            </w:pPr>
            <w:r>
              <w:t>X</w:t>
            </w:r>
          </w:p>
        </w:tc>
        <w:tc>
          <w:tcPr>
            <w:tcW w:w="1304" w:type="dxa"/>
          </w:tcPr>
          <w:p w:rsidR="00041F5A" w:rsidRDefault="00041F5A">
            <w:pPr>
              <w:pStyle w:val="ConsPlusNormal"/>
              <w:jc w:val="center"/>
            </w:pPr>
            <w:r>
              <w:t>X</w:t>
            </w:r>
          </w:p>
        </w:tc>
        <w:tc>
          <w:tcPr>
            <w:tcW w:w="794" w:type="dxa"/>
          </w:tcPr>
          <w:p w:rsidR="00041F5A" w:rsidRDefault="00041F5A">
            <w:pPr>
              <w:pStyle w:val="ConsPlusNormal"/>
              <w:jc w:val="center"/>
            </w:pPr>
            <w:r>
              <w:t>X</w:t>
            </w:r>
          </w:p>
        </w:tc>
        <w:tc>
          <w:tcPr>
            <w:tcW w:w="1134" w:type="dxa"/>
          </w:tcPr>
          <w:p w:rsidR="00041F5A" w:rsidRDefault="00041F5A">
            <w:pPr>
              <w:pStyle w:val="ConsPlusNormal"/>
              <w:jc w:val="center"/>
            </w:pPr>
            <w:r>
              <w:t>X</w:t>
            </w:r>
          </w:p>
        </w:tc>
        <w:tc>
          <w:tcPr>
            <w:tcW w:w="1020" w:type="dxa"/>
          </w:tcPr>
          <w:p w:rsidR="00041F5A" w:rsidRDefault="00041F5A">
            <w:pPr>
              <w:pStyle w:val="ConsPlusNormal"/>
              <w:jc w:val="center"/>
            </w:pPr>
            <w:r>
              <w:t>X</w:t>
            </w:r>
          </w:p>
        </w:tc>
        <w:tc>
          <w:tcPr>
            <w:tcW w:w="964" w:type="dxa"/>
          </w:tcPr>
          <w:p w:rsidR="00041F5A" w:rsidRDefault="00041F5A">
            <w:pPr>
              <w:pStyle w:val="ConsPlusNormal"/>
              <w:jc w:val="center"/>
            </w:pPr>
            <w:r>
              <w:t>X</w:t>
            </w:r>
          </w:p>
        </w:tc>
        <w:tc>
          <w:tcPr>
            <w:tcW w:w="964" w:type="dxa"/>
          </w:tcPr>
          <w:p w:rsidR="00041F5A" w:rsidRDefault="00041F5A">
            <w:pPr>
              <w:pStyle w:val="ConsPlusNormal"/>
              <w:jc w:val="center"/>
            </w:pPr>
            <w:r>
              <w:t>X</w:t>
            </w:r>
          </w:p>
        </w:tc>
        <w:tc>
          <w:tcPr>
            <w:tcW w:w="907" w:type="dxa"/>
          </w:tcPr>
          <w:p w:rsidR="00041F5A" w:rsidRDefault="00041F5A">
            <w:pPr>
              <w:pStyle w:val="ConsPlusNormal"/>
              <w:jc w:val="center"/>
            </w:pPr>
            <w:r>
              <w:t>X</w:t>
            </w:r>
          </w:p>
        </w:tc>
        <w:tc>
          <w:tcPr>
            <w:tcW w:w="1134" w:type="dxa"/>
          </w:tcPr>
          <w:p w:rsidR="00041F5A" w:rsidRDefault="00041F5A">
            <w:pPr>
              <w:pStyle w:val="ConsPlusNormal"/>
              <w:jc w:val="center"/>
            </w:pPr>
            <w:r>
              <w:t>X</w:t>
            </w:r>
          </w:p>
        </w:tc>
      </w:tr>
      <w:tr w:rsidR="00041F5A">
        <w:tc>
          <w:tcPr>
            <w:tcW w:w="2552" w:type="dxa"/>
            <w:gridSpan w:val="4"/>
          </w:tcPr>
          <w:p w:rsidR="00041F5A" w:rsidRDefault="00041F5A">
            <w:pPr>
              <w:pStyle w:val="ConsPlusNormal"/>
            </w:pPr>
            <w:r>
              <w:t xml:space="preserve">Итого предусмотрено на осуществление закупок - </w:t>
            </w:r>
            <w:r>
              <w:lastRenderedPageBreak/>
              <w:t>всего</w:t>
            </w:r>
          </w:p>
        </w:tc>
        <w:tc>
          <w:tcPr>
            <w:tcW w:w="1757" w:type="dxa"/>
          </w:tcPr>
          <w:p w:rsidR="00041F5A" w:rsidRDefault="00041F5A">
            <w:pPr>
              <w:pStyle w:val="ConsPlusNormal"/>
            </w:pPr>
          </w:p>
        </w:tc>
        <w:tc>
          <w:tcPr>
            <w:tcW w:w="794" w:type="dxa"/>
          </w:tcPr>
          <w:p w:rsidR="00041F5A" w:rsidRDefault="00041F5A">
            <w:pPr>
              <w:pStyle w:val="ConsPlusNormal"/>
              <w:jc w:val="center"/>
            </w:pPr>
            <w:r>
              <w:t>X</w:t>
            </w:r>
          </w:p>
        </w:tc>
        <w:tc>
          <w:tcPr>
            <w:tcW w:w="680" w:type="dxa"/>
          </w:tcPr>
          <w:p w:rsidR="00041F5A" w:rsidRDefault="00041F5A">
            <w:pPr>
              <w:pStyle w:val="ConsPlusNormal"/>
            </w:pPr>
          </w:p>
        </w:tc>
        <w:tc>
          <w:tcPr>
            <w:tcW w:w="680" w:type="dxa"/>
          </w:tcPr>
          <w:p w:rsidR="00041F5A" w:rsidRDefault="00041F5A">
            <w:pPr>
              <w:pStyle w:val="ConsPlusNormal"/>
            </w:pPr>
          </w:p>
        </w:tc>
        <w:tc>
          <w:tcPr>
            <w:tcW w:w="624" w:type="dxa"/>
          </w:tcPr>
          <w:p w:rsidR="00041F5A" w:rsidRDefault="00041F5A">
            <w:pPr>
              <w:pStyle w:val="ConsPlusNormal"/>
            </w:pPr>
          </w:p>
        </w:tc>
        <w:tc>
          <w:tcPr>
            <w:tcW w:w="737" w:type="dxa"/>
          </w:tcPr>
          <w:p w:rsidR="00041F5A" w:rsidRDefault="00041F5A">
            <w:pPr>
              <w:pStyle w:val="ConsPlusNormal"/>
            </w:pPr>
          </w:p>
        </w:tc>
        <w:tc>
          <w:tcPr>
            <w:tcW w:w="680"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794"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1134"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1020" w:type="dxa"/>
          </w:tcPr>
          <w:p w:rsidR="00041F5A" w:rsidRDefault="00041F5A">
            <w:pPr>
              <w:pStyle w:val="ConsPlusNormal"/>
              <w:jc w:val="center"/>
            </w:pPr>
            <w:r>
              <w:t>X</w:t>
            </w:r>
          </w:p>
        </w:tc>
        <w:tc>
          <w:tcPr>
            <w:tcW w:w="907" w:type="dxa"/>
          </w:tcPr>
          <w:p w:rsidR="00041F5A" w:rsidRDefault="00041F5A">
            <w:pPr>
              <w:pStyle w:val="ConsPlusNormal"/>
              <w:jc w:val="center"/>
            </w:pPr>
            <w:r>
              <w:t>X</w:t>
            </w:r>
          </w:p>
        </w:tc>
        <w:tc>
          <w:tcPr>
            <w:tcW w:w="850" w:type="dxa"/>
          </w:tcPr>
          <w:p w:rsidR="00041F5A" w:rsidRDefault="00041F5A">
            <w:pPr>
              <w:pStyle w:val="ConsPlusNormal"/>
              <w:jc w:val="center"/>
            </w:pPr>
            <w:r>
              <w:t>X</w:t>
            </w:r>
          </w:p>
        </w:tc>
        <w:tc>
          <w:tcPr>
            <w:tcW w:w="2098" w:type="dxa"/>
          </w:tcPr>
          <w:p w:rsidR="00041F5A" w:rsidRDefault="00041F5A">
            <w:pPr>
              <w:pStyle w:val="ConsPlusNormal"/>
              <w:jc w:val="center"/>
            </w:pPr>
            <w:r>
              <w:t>X</w:t>
            </w:r>
          </w:p>
        </w:tc>
        <w:tc>
          <w:tcPr>
            <w:tcW w:w="1304" w:type="dxa"/>
          </w:tcPr>
          <w:p w:rsidR="00041F5A" w:rsidRDefault="00041F5A">
            <w:pPr>
              <w:pStyle w:val="ConsPlusNormal"/>
              <w:jc w:val="center"/>
            </w:pPr>
            <w:r>
              <w:t>X</w:t>
            </w:r>
          </w:p>
        </w:tc>
        <w:tc>
          <w:tcPr>
            <w:tcW w:w="794" w:type="dxa"/>
          </w:tcPr>
          <w:p w:rsidR="00041F5A" w:rsidRDefault="00041F5A">
            <w:pPr>
              <w:pStyle w:val="ConsPlusNormal"/>
              <w:jc w:val="center"/>
            </w:pPr>
            <w:r>
              <w:t>X</w:t>
            </w:r>
          </w:p>
        </w:tc>
        <w:tc>
          <w:tcPr>
            <w:tcW w:w="1134" w:type="dxa"/>
          </w:tcPr>
          <w:p w:rsidR="00041F5A" w:rsidRDefault="00041F5A">
            <w:pPr>
              <w:pStyle w:val="ConsPlusNormal"/>
              <w:jc w:val="center"/>
            </w:pPr>
            <w:r>
              <w:t>X</w:t>
            </w:r>
          </w:p>
        </w:tc>
        <w:tc>
          <w:tcPr>
            <w:tcW w:w="1020" w:type="dxa"/>
          </w:tcPr>
          <w:p w:rsidR="00041F5A" w:rsidRDefault="00041F5A">
            <w:pPr>
              <w:pStyle w:val="ConsPlusNormal"/>
              <w:jc w:val="center"/>
            </w:pPr>
            <w:r>
              <w:t>X</w:t>
            </w:r>
          </w:p>
        </w:tc>
        <w:tc>
          <w:tcPr>
            <w:tcW w:w="964" w:type="dxa"/>
          </w:tcPr>
          <w:p w:rsidR="00041F5A" w:rsidRDefault="00041F5A">
            <w:pPr>
              <w:pStyle w:val="ConsPlusNormal"/>
              <w:jc w:val="center"/>
            </w:pPr>
            <w:r>
              <w:t>X</w:t>
            </w:r>
          </w:p>
        </w:tc>
        <w:tc>
          <w:tcPr>
            <w:tcW w:w="964" w:type="dxa"/>
          </w:tcPr>
          <w:p w:rsidR="00041F5A" w:rsidRDefault="00041F5A">
            <w:pPr>
              <w:pStyle w:val="ConsPlusNormal"/>
              <w:jc w:val="center"/>
            </w:pPr>
            <w:r>
              <w:t>X</w:t>
            </w:r>
          </w:p>
        </w:tc>
        <w:tc>
          <w:tcPr>
            <w:tcW w:w="907" w:type="dxa"/>
          </w:tcPr>
          <w:p w:rsidR="00041F5A" w:rsidRDefault="00041F5A">
            <w:pPr>
              <w:pStyle w:val="ConsPlusNormal"/>
              <w:jc w:val="center"/>
            </w:pPr>
            <w:r>
              <w:t>X</w:t>
            </w:r>
          </w:p>
        </w:tc>
        <w:tc>
          <w:tcPr>
            <w:tcW w:w="1134" w:type="dxa"/>
          </w:tcPr>
          <w:p w:rsidR="00041F5A" w:rsidRDefault="00041F5A">
            <w:pPr>
              <w:pStyle w:val="ConsPlusNormal"/>
              <w:jc w:val="center"/>
            </w:pPr>
            <w:r>
              <w:t>X</w:t>
            </w:r>
          </w:p>
        </w:tc>
      </w:tr>
      <w:tr w:rsidR="00041F5A">
        <w:tc>
          <w:tcPr>
            <w:tcW w:w="2552" w:type="dxa"/>
            <w:gridSpan w:val="4"/>
          </w:tcPr>
          <w:p w:rsidR="00041F5A" w:rsidRDefault="00041F5A">
            <w:pPr>
              <w:pStyle w:val="ConsPlusNormal"/>
            </w:pPr>
            <w:r>
              <w:lastRenderedPageBreak/>
              <w:t>в том числе:</w:t>
            </w:r>
          </w:p>
          <w:p w:rsidR="00041F5A" w:rsidRDefault="00041F5A">
            <w:pPr>
              <w:pStyle w:val="ConsPlusNormal"/>
            </w:pPr>
            <w:r>
              <w:t>закупок путем проведения запроса котировок</w:t>
            </w:r>
          </w:p>
        </w:tc>
        <w:tc>
          <w:tcPr>
            <w:tcW w:w="1757" w:type="dxa"/>
          </w:tcPr>
          <w:p w:rsidR="00041F5A" w:rsidRDefault="00041F5A">
            <w:pPr>
              <w:pStyle w:val="ConsPlusNormal"/>
            </w:pPr>
          </w:p>
        </w:tc>
        <w:tc>
          <w:tcPr>
            <w:tcW w:w="794" w:type="dxa"/>
          </w:tcPr>
          <w:p w:rsidR="00041F5A" w:rsidRDefault="00041F5A">
            <w:pPr>
              <w:pStyle w:val="ConsPlusNormal"/>
              <w:jc w:val="center"/>
            </w:pPr>
            <w:r>
              <w:t>X</w:t>
            </w:r>
          </w:p>
        </w:tc>
        <w:tc>
          <w:tcPr>
            <w:tcW w:w="680" w:type="dxa"/>
          </w:tcPr>
          <w:p w:rsidR="00041F5A" w:rsidRDefault="00041F5A">
            <w:pPr>
              <w:pStyle w:val="ConsPlusNormal"/>
              <w:jc w:val="center"/>
            </w:pPr>
            <w:r>
              <w:t>X</w:t>
            </w:r>
          </w:p>
        </w:tc>
        <w:tc>
          <w:tcPr>
            <w:tcW w:w="680"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680"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794"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1134"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1020" w:type="dxa"/>
          </w:tcPr>
          <w:p w:rsidR="00041F5A" w:rsidRDefault="00041F5A">
            <w:pPr>
              <w:pStyle w:val="ConsPlusNormal"/>
              <w:jc w:val="center"/>
            </w:pPr>
            <w:r>
              <w:t>X</w:t>
            </w:r>
          </w:p>
        </w:tc>
        <w:tc>
          <w:tcPr>
            <w:tcW w:w="907" w:type="dxa"/>
          </w:tcPr>
          <w:p w:rsidR="00041F5A" w:rsidRDefault="00041F5A">
            <w:pPr>
              <w:pStyle w:val="ConsPlusNormal"/>
              <w:jc w:val="center"/>
            </w:pPr>
            <w:r>
              <w:t>X</w:t>
            </w:r>
          </w:p>
        </w:tc>
        <w:tc>
          <w:tcPr>
            <w:tcW w:w="850" w:type="dxa"/>
          </w:tcPr>
          <w:p w:rsidR="00041F5A" w:rsidRDefault="00041F5A">
            <w:pPr>
              <w:pStyle w:val="ConsPlusNormal"/>
              <w:jc w:val="center"/>
            </w:pPr>
            <w:r>
              <w:t>X</w:t>
            </w:r>
          </w:p>
        </w:tc>
        <w:tc>
          <w:tcPr>
            <w:tcW w:w="2098" w:type="dxa"/>
          </w:tcPr>
          <w:p w:rsidR="00041F5A" w:rsidRDefault="00041F5A">
            <w:pPr>
              <w:pStyle w:val="ConsPlusNormal"/>
              <w:jc w:val="center"/>
            </w:pPr>
            <w:r>
              <w:t>X</w:t>
            </w:r>
          </w:p>
        </w:tc>
        <w:tc>
          <w:tcPr>
            <w:tcW w:w="1304" w:type="dxa"/>
          </w:tcPr>
          <w:p w:rsidR="00041F5A" w:rsidRDefault="00041F5A">
            <w:pPr>
              <w:pStyle w:val="ConsPlusNormal"/>
              <w:jc w:val="center"/>
            </w:pPr>
            <w:r>
              <w:t>X</w:t>
            </w:r>
          </w:p>
        </w:tc>
        <w:tc>
          <w:tcPr>
            <w:tcW w:w="794" w:type="dxa"/>
          </w:tcPr>
          <w:p w:rsidR="00041F5A" w:rsidRDefault="00041F5A">
            <w:pPr>
              <w:pStyle w:val="ConsPlusNormal"/>
              <w:jc w:val="center"/>
            </w:pPr>
            <w:r>
              <w:t>X</w:t>
            </w:r>
          </w:p>
        </w:tc>
        <w:tc>
          <w:tcPr>
            <w:tcW w:w="1134" w:type="dxa"/>
          </w:tcPr>
          <w:p w:rsidR="00041F5A" w:rsidRDefault="00041F5A">
            <w:pPr>
              <w:pStyle w:val="ConsPlusNormal"/>
              <w:jc w:val="center"/>
            </w:pPr>
            <w:r>
              <w:t>X</w:t>
            </w:r>
          </w:p>
        </w:tc>
        <w:tc>
          <w:tcPr>
            <w:tcW w:w="1020" w:type="dxa"/>
          </w:tcPr>
          <w:p w:rsidR="00041F5A" w:rsidRDefault="00041F5A">
            <w:pPr>
              <w:pStyle w:val="ConsPlusNormal"/>
              <w:jc w:val="center"/>
            </w:pPr>
            <w:r>
              <w:t>X</w:t>
            </w:r>
          </w:p>
        </w:tc>
        <w:tc>
          <w:tcPr>
            <w:tcW w:w="964" w:type="dxa"/>
          </w:tcPr>
          <w:p w:rsidR="00041F5A" w:rsidRDefault="00041F5A">
            <w:pPr>
              <w:pStyle w:val="ConsPlusNormal"/>
              <w:jc w:val="center"/>
            </w:pPr>
            <w:r>
              <w:t>X</w:t>
            </w:r>
          </w:p>
        </w:tc>
        <w:tc>
          <w:tcPr>
            <w:tcW w:w="964" w:type="dxa"/>
          </w:tcPr>
          <w:p w:rsidR="00041F5A" w:rsidRDefault="00041F5A">
            <w:pPr>
              <w:pStyle w:val="ConsPlusNormal"/>
              <w:jc w:val="center"/>
            </w:pPr>
            <w:r>
              <w:t>X</w:t>
            </w:r>
          </w:p>
        </w:tc>
        <w:tc>
          <w:tcPr>
            <w:tcW w:w="907" w:type="dxa"/>
          </w:tcPr>
          <w:p w:rsidR="00041F5A" w:rsidRDefault="00041F5A">
            <w:pPr>
              <w:pStyle w:val="ConsPlusNormal"/>
              <w:jc w:val="center"/>
            </w:pPr>
            <w:r>
              <w:t>X</w:t>
            </w:r>
          </w:p>
        </w:tc>
        <w:tc>
          <w:tcPr>
            <w:tcW w:w="1134" w:type="dxa"/>
          </w:tcPr>
          <w:p w:rsidR="00041F5A" w:rsidRDefault="00041F5A">
            <w:pPr>
              <w:pStyle w:val="ConsPlusNormal"/>
              <w:jc w:val="center"/>
            </w:pPr>
            <w:r>
              <w:t>X</w:t>
            </w:r>
          </w:p>
        </w:tc>
      </w:tr>
      <w:tr w:rsidR="00041F5A">
        <w:tc>
          <w:tcPr>
            <w:tcW w:w="2552" w:type="dxa"/>
            <w:gridSpan w:val="4"/>
          </w:tcPr>
          <w:p w:rsidR="00041F5A" w:rsidRDefault="00041F5A">
            <w:pPr>
              <w:pStyle w:val="ConsPlusNormal"/>
            </w:pPr>
            <w: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1757" w:type="dxa"/>
          </w:tcPr>
          <w:p w:rsidR="00041F5A" w:rsidRDefault="00041F5A">
            <w:pPr>
              <w:pStyle w:val="ConsPlusNormal"/>
            </w:pPr>
          </w:p>
        </w:tc>
        <w:tc>
          <w:tcPr>
            <w:tcW w:w="794" w:type="dxa"/>
          </w:tcPr>
          <w:p w:rsidR="00041F5A" w:rsidRDefault="00041F5A">
            <w:pPr>
              <w:pStyle w:val="ConsPlusNormal"/>
              <w:jc w:val="center"/>
            </w:pPr>
            <w:r>
              <w:t>X</w:t>
            </w:r>
          </w:p>
        </w:tc>
        <w:tc>
          <w:tcPr>
            <w:tcW w:w="680" w:type="dxa"/>
          </w:tcPr>
          <w:p w:rsidR="00041F5A" w:rsidRDefault="00041F5A">
            <w:pPr>
              <w:pStyle w:val="ConsPlusNormal"/>
              <w:jc w:val="center"/>
            </w:pPr>
            <w:r>
              <w:t>X</w:t>
            </w:r>
          </w:p>
        </w:tc>
        <w:tc>
          <w:tcPr>
            <w:tcW w:w="680"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680"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794"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1134" w:type="dxa"/>
          </w:tcPr>
          <w:p w:rsidR="00041F5A" w:rsidRDefault="00041F5A">
            <w:pPr>
              <w:pStyle w:val="ConsPlusNormal"/>
              <w:jc w:val="center"/>
            </w:pPr>
            <w:r>
              <w:t>X</w:t>
            </w:r>
          </w:p>
        </w:tc>
        <w:tc>
          <w:tcPr>
            <w:tcW w:w="624" w:type="dxa"/>
          </w:tcPr>
          <w:p w:rsidR="00041F5A" w:rsidRDefault="00041F5A">
            <w:pPr>
              <w:pStyle w:val="ConsPlusNormal"/>
              <w:jc w:val="center"/>
            </w:pPr>
            <w:r>
              <w:t>X</w:t>
            </w:r>
          </w:p>
        </w:tc>
        <w:tc>
          <w:tcPr>
            <w:tcW w:w="737" w:type="dxa"/>
          </w:tcPr>
          <w:p w:rsidR="00041F5A" w:rsidRDefault="00041F5A">
            <w:pPr>
              <w:pStyle w:val="ConsPlusNormal"/>
              <w:jc w:val="center"/>
            </w:pPr>
            <w:r>
              <w:t>X</w:t>
            </w:r>
          </w:p>
        </w:tc>
        <w:tc>
          <w:tcPr>
            <w:tcW w:w="1020" w:type="dxa"/>
          </w:tcPr>
          <w:p w:rsidR="00041F5A" w:rsidRDefault="00041F5A">
            <w:pPr>
              <w:pStyle w:val="ConsPlusNormal"/>
              <w:jc w:val="center"/>
            </w:pPr>
            <w:r>
              <w:t>X</w:t>
            </w:r>
          </w:p>
        </w:tc>
        <w:tc>
          <w:tcPr>
            <w:tcW w:w="907" w:type="dxa"/>
          </w:tcPr>
          <w:p w:rsidR="00041F5A" w:rsidRDefault="00041F5A">
            <w:pPr>
              <w:pStyle w:val="ConsPlusNormal"/>
              <w:jc w:val="center"/>
            </w:pPr>
            <w:r>
              <w:t>X</w:t>
            </w:r>
          </w:p>
        </w:tc>
        <w:tc>
          <w:tcPr>
            <w:tcW w:w="850" w:type="dxa"/>
          </w:tcPr>
          <w:p w:rsidR="00041F5A" w:rsidRDefault="00041F5A">
            <w:pPr>
              <w:pStyle w:val="ConsPlusNormal"/>
              <w:jc w:val="center"/>
            </w:pPr>
            <w:r>
              <w:t>X</w:t>
            </w:r>
          </w:p>
        </w:tc>
        <w:tc>
          <w:tcPr>
            <w:tcW w:w="2098" w:type="dxa"/>
          </w:tcPr>
          <w:p w:rsidR="00041F5A" w:rsidRDefault="00041F5A">
            <w:pPr>
              <w:pStyle w:val="ConsPlusNormal"/>
              <w:jc w:val="center"/>
            </w:pPr>
            <w:r>
              <w:t>X</w:t>
            </w:r>
          </w:p>
        </w:tc>
        <w:tc>
          <w:tcPr>
            <w:tcW w:w="1304" w:type="dxa"/>
          </w:tcPr>
          <w:p w:rsidR="00041F5A" w:rsidRDefault="00041F5A">
            <w:pPr>
              <w:pStyle w:val="ConsPlusNormal"/>
              <w:jc w:val="center"/>
            </w:pPr>
            <w:r>
              <w:t>X</w:t>
            </w:r>
          </w:p>
        </w:tc>
        <w:tc>
          <w:tcPr>
            <w:tcW w:w="794" w:type="dxa"/>
          </w:tcPr>
          <w:p w:rsidR="00041F5A" w:rsidRDefault="00041F5A">
            <w:pPr>
              <w:pStyle w:val="ConsPlusNormal"/>
              <w:jc w:val="center"/>
            </w:pPr>
            <w:r>
              <w:t>X</w:t>
            </w:r>
          </w:p>
        </w:tc>
        <w:tc>
          <w:tcPr>
            <w:tcW w:w="1134" w:type="dxa"/>
          </w:tcPr>
          <w:p w:rsidR="00041F5A" w:rsidRDefault="00041F5A">
            <w:pPr>
              <w:pStyle w:val="ConsPlusNormal"/>
              <w:jc w:val="center"/>
            </w:pPr>
            <w:r>
              <w:t>X</w:t>
            </w:r>
          </w:p>
        </w:tc>
        <w:tc>
          <w:tcPr>
            <w:tcW w:w="1020" w:type="dxa"/>
          </w:tcPr>
          <w:p w:rsidR="00041F5A" w:rsidRDefault="00041F5A">
            <w:pPr>
              <w:pStyle w:val="ConsPlusNormal"/>
              <w:jc w:val="center"/>
            </w:pPr>
            <w:r>
              <w:t>X</w:t>
            </w:r>
          </w:p>
        </w:tc>
        <w:tc>
          <w:tcPr>
            <w:tcW w:w="964" w:type="dxa"/>
          </w:tcPr>
          <w:p w:rsidR="00041F5A" w:rsidRDefault="00041F5A">
            <w:pPr>
              <w:pStyle w:val="ConsPlusNormal"/>
              <w:jc w:val="center"/>
            </w:pPr>
            <w:r>
              <w:t>X</w:t>
            </w:r>
          </w:p>
        </w:tc>
        <w:tc>
          <w:tcPr>
            <w:tcW w:w="964" w:type="dxa"/>
          </w:tcPr>
          <w:p w:rsidR="00041F5A" w:rsidRDefault="00041F5A">
            <w:pPr>
              <w:pStyle w:val="ConsPlusNormal"/>
              <w:jc w:val="center"/>
            </w:pPr>
            <w:r>
              <w:t>X</w:t>
            </w:r>
          </w:p>
        </w:tc>
        <w:tc>
          <w:tcPr>
            <w:tcW w:w="907" w:type="dxa"/>
          </w:tcPr>
          <w:p w:rsidR="00041F5A" w:rsidRDefault="00041F5A">
            <w:pPr>
              <w:pStyle w:val="ConsPlusNormal"/>
              <w:jc w:val="center"/>
            </w:pPr>
            <w:r>
              <w:t>X</w:t>
            </w:r>
          </w:p>
        </w:tc>
        <w:tc>
          <w:tcPr>
            <w:tcW w:w="1134" w:type="dxa"/>
          </w:tcPr>
          <w:p w:rsidR="00041F5A" w:rsidRDefault="00041F5A">
            <w:pPr>
              <w:pStyle w:val="ConsPlusNormal"/>
              <w:jc w:val="center"/>
            </w:pPr>
            <w:r>
              <w:t>X</w:t>
            </w:r>
          </w:p>
        </w:tc>
      </w:tr>
    </w:tbl>
    <w:p w:rsidR="00041F5A" w:rsidRDefault="00041F5A">
      <w:pPr>
        <w:pStyle w:val="ConsPlusNormal"/>
        <w:jc w:val="both"/>
      </w:pPr>
    </w:p>
    <w:p w:rsidR="00041F5A" w:rsidRDefault="00041F5A">
      <w:pPr>
        <w:pStyle w:val="ConsPlusNonformat"/>
        <w:jc w:val="both"/>
      </w:pPr>
      <w:r>
        <w:t>________________________________________ ___________ "__" _________ 20__ г.</w:t>
      </w:r>
    </w:p>
    <w:p w:rsidR="00041F5A" w:rsidRDefault="00041F5A">
      <w:pPr>
        <w:pStyle w:val="ConsPlusNonformat"/>
        <w:jc w:val="both"/>
      </w:pPr>
      <w:r>
        <w:t xml:space="preserve">    (</w:t>
      </w:r>
      <w:proofErr w:type="spellStart"/>
      <w:r>
        <w:t>ф.и.о.</w:t>
      </w:r>
      <w:proofErr w:type="spellEnd"/>
      <w:r>
        <w:t xml:space="preserve">, должность руководителя    </w:t>
      </w:r>
      <w:proofErr w:type="gramStart"/>
      <w:r>
        <w:t xml:space="preserve">   (</w:t>
      </w:r>
      <w:proofErr w:type="gramEnd"/>
      <w:r>
        <w:t>подпись)   (дата утверждения)</w:t>
      </w:r>
    </w:p>
    <w:p w:rsidR="00041F5A" w:rsidRDefault="00041F5A">
      <w:pPr>
        <w:pStyle w:val="ConsPlusNonformat"/>
        <w:jc w:val="both"/>
      </w:pPr>
      <w:r>
        <w:t xml:space="preserve">  (уполномоченного должностного лица)</w:t>
      </w:r>
    </w:p>
    <w:p w:rsidR="00041F5A" w:rsidRDefault="00041F5A">
      <w:pPr>
        <w:pStyle w:val="ConsPlusNonformat"/>
        <w:jc w:val="both"/>
      </w:pPr>
      <w:r>
        <w:t xml:space="preserve">              заказчика)</w:t>
      </w:r>
    </w:p>
    <w:p w:rsidR="00041F5A" w:rsidRDefault="00041F5A">
      <w:pPr>
        <w:pStyle w:val="ConsPlusNonformat"/>
        <w:jc w:val="both"/>
      </w:pPr>
    </w:p>
    <w:p w:rsidR="00041F5A" w:rsidRDefault="00041F5A">
      <w:pPr>
        <w:pStyle w:val="ConsPlusNonformat"/>
        <w:jc w:val="both"/>
      </w:pPr>
      <w:r>
        <w:t>________________________________________ ___________</w:t>
      </w:r>
    </w:p>
    <w:p w:rsidR="00041F5A" w:rsidRDefault="00041F5A">
      <w:pPr>
        <w:pStyle w:val="ConsPlusNonformat"/>
        <w:jc w:val="both"/>
      </w:pPr>
      <w:r>
        <w:t xml:space="preserve">  (</w:t>
      </w:r>
      <w:proofErr w:type="spellStart"/>
      <w:r>
        <w:t>ф.и.о.</w:t>
      </w:r>
      <w:proofErr w:type="spellEnd"/>
      <w:r>
        <w:t xml:space="preserve"> ответственного </w:t>
      </w:r>
      <w:proofErr w:type="gramStart"/>
      <w:r>
        <w:t xml:space="preserve">исполнителя)   </w:t>
      </w:r>
      <w:proofErr w:type="gramEnd"/>
      <w:r>
        <w:t xml:space="preserve">  (подпись)</w:t>
      </w:r>
    </w:p>
    <w:p w:rsidR="00041F5A" w:rsidRDefault="00041F5A">
      <w:pPr>
        <w:pStyle w:val="ConsPlusNonformat"/>
        <w:jc w:val="both"/>
      </w:pPr>
      <w:r>
        <w:t xml:space="preserve">                                                         М.П.</w:t>
      </w:r>
    </w:p>
    <w:p w:rsidR="00041F5A" w:rsidRDefault="00041F5A">
      <w:pPr>
        <w:pStyle w:val="ConsPlusNormal"/>
        <w:jc w:val="both"/>
      </w:pPr>
    </w:p>
    <w:p w:rsidR="00041F5A" w:rsidRDefault="00041F5A">
      <w:pPr>
        <w:pStyle w:val="ConsPlusNormal"/>
        <w:ind w:firstLine="540"/>
        <w:jc w:val="both"/>
      </w:pPr>
      <w:r>
        <w:t>--------------------------------</w:t>
      </w:r>
    </w:p>
    <w:p w:rsidR="00041F5A" w:rsidRDefault="00041F5A">
      <w:pPr>
        <w:pStyle w:val="ConsPlusNormal"/>
        <w:ind w:firstLine="540"/>
        <w:jc w:val="both"/>
      </w:pPr>
      <w:bookmarkStart w:id="13" w:name="P504"/>
      <w:bookmarkEnd w:id="13"/>
      <w:r>
        <w:t>&lt;*&gt; При наличии.</w:t>
      </w:r>
    </w:p>
    <w:p w:rsidR="00041F5A" w:rsidRDefault="00041F5A">
      <w:pPr>
        <w:pStyle w:val="ConsPlusNormal"/>
        <w:jc w:val="both"/>
      </w:pPr>
    </w:p>
    <w:p w:rsidR="00041F5A" w:rsidRDefault="00041F5A">
      <w:pPr>
        <w:pStyle w:val="ConsPlusNormal"/>
        <w:jc w:val="both"/>
      </w:pPr>
    </w:p>
    <w:p w:rsidR="00041F5A" w:rsidRDefault="00041F5A">
      <w:pPr>
        <w:pStyle w:val="ConsPlusNormal"/>
        <w:pBdr>
          <w:top w:val="single" w:sz="6" w:space="0" w:color="auto"/>
        </w:pBdr>
        <w:spacing w:before="100" w:after="100"/>
        <w:jc w:val="both"/>
        <w:rPr>
          <w:sz w:val="2"/>
          <w:szCs w:val="2"/>
        </w:rPr>
      </w:pPr>
    </w:p>
    <w:p w:rsidR="0082635C" w:rsidRDefault="0082635C"/>
    <w:sectPr w:rsidR="0082635C" w:rsidSect="00FD0DE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5A"/>
    <w:rsid w:val="00041F5A"/>
    <w:rsid w:val="0082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6B28-E9E3-447D-BC5F-5F1F22CE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1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1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1F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73644BA4F642B6301852BC203BA6EC297124189881A29ABB676DC9A6v3I6J" TargetMode="External"/><Relationship Id="rId18" Type="http://schemas.openxmlformats.org/officeDocument/2006/relationships/hyperlink" Target="consultantplus://offline/ref=6C73644BA4F642B6301852BC203BA6EC297124189881A29ABB676DC9A6368DEC741451EB8E8BBE92v8I2J" TargetMode="External"/><Relationship Id="rId26" Type="http://schemas.openxmlformats.org/officeDocument/2006/relationships/hyperlink" Target="consultantplus://offline/ref=6C73644BA4F642B6301852BC203BA6EC297124189881A29ABB676DC9A6368DEC741451EB8E8ABE9Fv8I1J" TargetMode="External"/><Relationship Id="rId39" Type="http://schemas.openxmlformats.org/officeDocument/2006/relationships/hyperlink" Target="consultantplus://offline/ref=6C73644BA4F642B6301852BC203BA6EC297124189881A29ABB676DC9A6368DEC741451EB8E8BB59Fv8I0J" TargetMode="External"/><Relationship Id="rId21" Type="http://schemas.openxmlformats.org/officeDocument/2006/relationships/hyperlink" Target="consultantplus://offline/ref=6C73644BA4F642B6301852BC203BA6EC297124189881A29ABB676DC9A6368DEC741451EB8E8ABE9Cv8I4J" TargetMode="External"/><Relationship Id="rId34" Type="http://schemas.openxmlformats.org/officeDocument/2006/relationships/hyperlink" Target="consultantplus://offline/ref=6C73644BA4F642B6301852BC203BA6EC297124189881A29ABB676DC9A6368DEC741451EB8E8ABF98v8I1J" TargetMode="External"/><Relationship Id="rId42" Type="http://schemas.openxmlformats.org/officeDocument/2006/relationships/hyperlink" Target="consultantplus://offline/ref=6C73644BA4F642B6301852BC203BA6EC297124189881A29ABB676DC9A6368DEC741451EB8E8BBB92v8IFJ" TargetMode="External"/><Relationship Id="rId47" Type="http://schemas.openxmlformats.org/officeDocument/2006/relationships/hyperlink" Target="consultantplus://offline/ref=6C73644BA4F642B6301852BC203BA6EC297124189881A29ABB676DC9A6368DEC741451EB8E8AB592v8I4J" TargetMode="External"/><Relationship Id="rId50" Type="http://schemas.openxmlformats.org/officeDocument/2006/relationships/hyperlink" Target="consultantplus://offline/ref=6C73644BA4F642B6301852BC203BA6EC29722B159D84A29ABB676DC9A6v3I6J" TargetMode="External"/><Relationship Id="rId55" Type="http://schemas.openxmlformats.org/officeDocument/2006/relationships/fontTable" Target="fontTable.xml"/><Relationship Id="rId7" Type="http://schemas.openxmlformats.org/officeDocument/2006/relationships/hyperlink" Target="consultantplus://offline/ref=6C73644BA4F642B6301852BC203BA6EC297124189881A29ABB676DC9A6368DEC741451EBv8IEJ" TargetMode="External"/><Relationship Id="rId12" Type="http://schemas.openxmlformats.org/officeDocument/2006/relationships/hyperlink" Target="consultantplus://offline/ref=6C73644BA4F642B6301852BC203BA6EC297124189881A29ABB676DC9A6v3I6J" TargetMode="External"/><Relationship Id="rId17" Type="http://schemas.openxmlformats.org/officeDocument/2006/relationships/hyperlink" Target="consultantplus://offline/ref=6C73644BA4F642B6301852BC203BA6EC297124189881A29ABB676DC9A6368DEC741451EB8E8BBB92v8I6J" TargetMode="External"/><Relationship Id="rId25" Type="http://schemas.openxmlformats.org/officeDocument/2006/relationships/hyperlink" Target="consultantplus://offline/ref=6C73644BA4F642B6301852BC203BA6EC29722B159D84A29ABB676DC9A6v3I6J" TargetMode="External"/><Relationship Id="rId33" Type="http://schemas.openxmlformats.org/officeDocument/2006/relationships/hyperlink" Target="consultantplus://offline/ref=6C73644BA4F642B6301852BC203BA6EC297124189881A29ABB676DC9A6368DEC741451EB8E8ABF98v8I5J" TargetMode="External"/><Relationship Id="rId38" Type="http://schemas.openxmlformats.org/officeDocument/2006/relationships/hyperlink" Target="consultantplus://offline/ref=6C73644BA4F642B6301852BC203BA6EC297124189881A29ABB676DC9A6368DEC741451E8v8I9J" TargetMode="External"/><Relationship Id="rId46" Type="http://schemas.openxmlformats.org/officeDocument/2006/relationships/hyperlink" Target="consultantplus://offline/ref=6C73644BA4F642B6301852BC203BA6EC297124189881A29ABB676DC9A6368DEC741451EB8E8BBE92v8I4J" TargetMode="External"/><Relationship Id="rId2" Type="http://schemas.openxmlformats.org/officeDocument/2006/relationships/settings" Target="settings.xml"/><Relationship Id="rId16" Type="http://schemas.openxmlformats.org/officeDocument/2006/relationships/hyperlink" Target="consultantplus://offline/ref=6C73644BA4F642B6301852BC203BA6EC297124189881A29ABB676DC9A6368DEC741451EB8E8BBC9Dv8I3J" TargetMode="External"/><Relationship Id="rId20" Type="http://schemas.openxmlformats.org/officeDocument/2006/relationships/hyperlink" Target="consultantplus://offline/ref=6C73644BA4F642B6301852BC203BA6EC297124189881A29ABB676DC9A6368DEC741451EB8E8ABE9Bv8IFJ" TargetMode="External"/><Relationship Id="rId29" Type="http://schemas.openxmlformats.org/officeDocument/2006/relationships/hyperlink" Target="consultantplus://offline/ref=6C73644BA4F642B6301852BC203BA6EC297025189A80A29ABB676DC9A6v3I6J" TargetMode="External"/><Relationship Id="rId41" Type="http://schemas.openxmlformats.org/officeDocument/2006/relationships/hyperlink" Target="consultantplus://offline/ref=6C73644BA4F642B6301852BC203BA6EC297124189881A29ABB676DC9A6368DEC741451EB8E8BBE92v8I4J" TargetMode="External"/><Relationship Id="rId54" Type="http://schemas.openxmlformats.org/officeDocument/2006/relationships/hyperlink" Target="consultantplus://offline/ref=6C73644BA4F642B6301852BC203BA6EC297025189A80A29ABB676DC9A6v3I6J" TargetMode="External"/><Relationship Id="rId1" Type="http://schemas.openxmlformats.org/officeDocument/2006/relationships/styles" Target="styles.xml"/><Relationship Id="rId6" Type="http://schemas.openxmlformats.org/officeDocument/2006/relationships/hyperlink" Target="consultantplus://offline/ref=6C73644BA4F642B6301852BC203BA6EC297124189881A29ABB676DC9A6368DEC741451EB8E8ABD98v8I3J" TargetMode="External"/><Relationship Id="rId11" Type="http://schemas.openxmlformats.org/officeDocument/2006/relationships/hyperlink" Target="consultantplus://offline/ref=6C73644BA4F642B6301852BC203BA6EC297124189881A29ABB676DC9A6368DEC741451EB8E8ABE93v8I7J" TargetMode="External"/><Relationship Id="rId24" Type="http://schemas.openxmlformats.org/officeDocument/2006/relationships/hyperlink" Target="consultantplus://offline/ref=6C73644BA4F642B6301852BC203BA6EC29712B1F9B85A29ABB676DC9A6v3I6J" TargetMode="External"/><Relationship Id="rId32" Type="http://schemas.openxmlformats.org/officeDocument/2006/relationships/hyperlink" Target="consultantplus://offline/ref=6C73644BA4F642B6301852BC203BA6EC297124189881A29ABB676DC9A6368DEC741451EB8E8ABF9Bv8IEJ" TargetMode="External"/><Relationship Id="rId37" Type="http://schemas.openxmlformats.org/officeDocument/2006/relationships/hyperlink" Target="consultantplus://offline/ref=6C73644BA4F642B6301852BC203BA6EC297124189881A29ABB676DC9A6368DEC741451EB8E8ABE93v8I7J" TargetMode="External"/><Relationship Id="rId40" Type="http://schemas.openxmlformats.org/officeDocument/2006/relationships/hyperlink" Target="consultantplus://offline/ref=6C73644BA4F642B6301852BC203BA6EC297124189881A29ABB676DC9A6368DEC741451EB8E8BB59Fv8IFJ" TargetMode="External"/><Relationship Id="rId45" Type="http://schemas.openxmlformats.org/officeDocument/2006/relationships/hyperlink" Target="consultantplus://offline/ref=6C73644BA4F642B6301852BC203BA6EC297124189881A29ABB676DC9A6368DEC741451EB8E8BB59Fv8IFJ" TargetMode="External"/><Relationship Id="rId53" Type="http://schemas.openxmlformats.org/officeDocument/2006/relationships/hyperlink" Target="consultantplus://offline/ref=6C73644BA4F642B6301852BC203BA6EC297124189881A29ABB676DC9A6368DEC741451EB8E8ABF98v8I5J" TargetMode="External"/><Relationship Id="rId5" Type="http://schemas.openxmlformats.org/officeDocument/2006/relationships/hyperlink" Target="consultantplus://offline/ref=6C73644BA4F642B6301852BC203BA6EC297124189881A29ABB676DC9A6368DEC741451EB8E8ABE9Av8I5J" TargetMode="External"/><Relationship Id="rId15" Type="http://schemas.openxmlformats.org/officeDocument/2006/relationships/hyperlink" Target="consultantplus://offline/ref=6C73644BA4F642B6301852BC203BA6EC297124189881A29ABB676DC9A6v3I6J" TargetMode="External"/><Relationship Id="rId23" Type="http://schemas.openxmlformats.org/officeDocument/2006/relationships/hyperlink" Target="consultantplus://offline/ref=6C73644BA4F642B6301852BC203BA6EC29722B159D84A29ABB676DC9A6v3I6J" TargetMode="External"/><Relationship Id="rId28" Type="http://schemas.openxmlformats.org/officeDocument/2006/relationships/hyperlink" Target="consultantplus://offline/ref=6C73644BA4F642B6301852BC203BA6EC297124189881A29ABB676DC9A6368DEC741451EB8E8ABF92v8I1J" TargetMode="External"/><Relationship Id="rId36" Type="http://schemas.openxmlformats.org/officeDocument/2006/relationships/hyperlink" Target="consultantplus://offline/ref=6C73644BA4F642B6301852BC203BA6EC297124189881A29ABB676DC9A6368DEC741451EB8E8AB898v8IFJ" TargetMode="External"/><Relationship Id="rId49" Type="http://schemas.openxmlformats.org/officeDocument/2006/relationships/hyperlink" Target="consultantplus://offline/ref=6C73644BA4F642B6301852BC203BA6EC29712B1F9B85A29ABB676DC9A6v3I6J" TargetMode="External"/><Relationship Id="rId10" Type="http://schemas.openxmlformats.org/officeDocument/2006/relationships/hyperlink" Target="consultantplus://offline/ref=6C73644BA4F642B6301852BC203BA6EC297124189881A29ABB676DC9A6368DEC741451EB8E8BBA9Av8I1J" TargetMode="External"/><Relationship Id="rId19" Type="http://schemas.openxmlformats.org/officeDocument/2006/relationships/hyperlink" Target="consultantplus://offline/ref=6C73644BA4F642B6301852BC203BA6EC297124189881A29ABB676DC9A6368DEC741451EB8E8ABD9Dv8I5J" TargetMode="External"/><Relationship Id="rId31" Type="http://schemas.openxmlformats.org/officeDocument/2006/relationships/hyperlink" Target="consultantplus://offline/ref=6C73644BA4F642B6301852BC203BA6EC297124189881A29ABB676DC9A6v3I6J" TargetMode="External"/><Relationship Id="rId44" Type="http://schemas.openxmlformats.org/officeDocument/2006/relationships/hyperlink" Target="consultantplus://offline/ref=6C73644BA4F642B6301852BC203BA6EC297124189881A29ABB676DC9A6368DEC741451EB8E8BB59Fv8I0J" TargetMode="External"/><Relationship Id="rId52" Type="http://schemas.openxmlformats.org/officeDocument/2006/relationships/hyperlink" Target="consultantplus://offline/ref=6C73644BA4F642B6301852BC203BA6EC297124189881A29ABB676DC9A6368DEC741451EB8E8ABF9Bv8IEJ" TargetMode="External"/><Relationship Id="rId4" Type="http://schemas.openxmlformats.org/officeDocument/2006/relationships/hyperlink" Target="consultantplus://offline/ref=6C73644BA4F642B6301852BC203BA6EC2973261B9F8CA29ABB676DC9A6v3I6J" TargetMode="External"/><Relationship Id="rId9" Type="http://schemas.openxmlformats.org/officeDocument/2006/relationships/hyperlink" Target="consultantplus://offline/ref=6C73644BA4F642B6301852BC203BA6EC297124189881A29ABB676DC9A6368DEC741451EBv8IEJ" TargetMode="External"/><Relationship Id="rId14" Type="http://schemas.openxmlformats.org/officeDocument/2006/relationships/hyperlink" Target="consultantplus://offline/ref=6C73644BA4F642B6301852BC203BA6EC297124189881A29ABB676DC9A6368DEC741451EB8E8BBF9Dv8I1J" TargetMode="External"/><Relationship Id="rId22" Type="http://schemas.openxmlformats.org/officeDocument/2006/relationships/hyperlink" Target="consultantplus://offline/ref=6C73644BA4F642B6301852BC203BA6EC297124189881A29ABB676DC9A6368DEC741451EB8E8ABF9Ev8I3J" TargetMode="External"/><Relationship Id="rId27" Type="http://schemas.openxmlformats.org/officeDocument/2006/relationships/hyperlink" Target="consultantplus://offline/ref=6C73644BA4F642B6301852BC203BA6EC297124189881A29ABB676DC9A6368DEC741451EB8E8ABE9Bv8IFJ" TargetMode="External"/><Relationship Id="rId30" Type="http://schemas.openxmlformats.org/officeDocument/2006/relationships/hyperlink" Target="consultantplus://offline/ref=6C73644BA4F642B6301852BC203BA6EC297025189A80A29ABB676DC9A6v3I6J" TargetMode="External"/><Relationship Id="rId35" Type="http://schemas.openxmlformats.org/officeDocument/2006/relationships/hyperlink" Target="consultantplus://offline/ref=6C73644BA4F642B6301852BC203BA6EC297124189881A29ABB676DC9A6368DEC741451EB8E8ABD9Bv8I1J" TargetMode="External"/><Relationship Id="rId43" Type="http://schemas.openxmlformats.org/officeDocument/2006/relationships/hyperlink" Target="consultantplus://offline/ref=6C73644BA4F642B6301852BC203BA6EC297124189881A29ABB676DC9A6368DEC741451E8v8I9J" TargetMode="External"/><Relationship Id="rId48" Type="http://schemas.openxmlformats.org/officeDocument/2006/relationships/hyperlink" Target="consultantplus://offline/ref=6C73644BA4F642B6301852BC203BA6EC297124189881A29ABB676DC9A6368DEC741451EB8E8ABF98v8I1J" TargetMode="External"/><Relationship Id="rId56" Type="http://schemas.openxmlformats.org/officeDocument/2006/relationships/theme" Target="theme/theme1.xml"/><Relationship Id="rId8" Type="http://schemas.openxmlformats.org/officeDocument/2006/relationships/hyperlink" Target="consultantplus://offline/ref=6C73644BA4F642B6301852BC203BA6EC297124189881A29ABB676DC9A6368DEC741451vEI3J" TargetMode="External"/><Relationship Id="rId51" Type="http://schemas.openxmlformats.org/officeDocument/2006/relationships/hyperlink" Target="consultantplus://offline/ref=6C73644BA4F642B6301852BC203BA6EC29722B159D84A29ABB676DC9A6v3I6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5846</Words>
  <Characters>33325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1</cp:revision>
  <dcterms:created xsi:type="dcterms:W3CDTF">2015-09-15T09:08:00Z</dcterms:created>
  <dcterms:modified xsi:type="dcterms:W3CDTF">2015-09-15T09:09:00Z</dcterms:modified>
</cp:coreProperties>
</file>