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B2" w:rsidRDefault="00F86BB2">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BB2">
        <w:tc>
          <w:tcPr>
            <w:tcW w:w="4677" w:type="dxa"/>
            <w:tcBorders>
              <w:top w:val="nil"/>
              <w:left w:val="nil"/>
              <w:bottom w:val="nil"/>
              <w:right w:val="nil"/>
            </w:tcBorders>
          </w:tcPr>
          <w:p w:rsidR="00F86BB2" w:rsidRDefault="00F86BB2">
            <w:pPr>
              <w:pStyle w:val="ConsPlusNormal"/>
            </w:pPr>
            <w:r>
              <w:t>1 декабря 2014 года</w:t>
            </w:r>
          </w:p>
        </w:tc>
        <w:tc>
          <w:tcPr>
            <w:tcW w:w="4677" w:type="dxa"/>
            <w:tcBorders>
              <w:top w:val="nil"/>
              <w:left w:val="nil"/>
              <w:bottom w:val="nil"/>
              <w:right w:val="nil"/>
            </w:tcBorders>
          </w:tcPr>
          <w:p w:rsidR="00F86BB2" w:rsidRDefault="00F86BB2">
            <w:pPr>
              <w:pStyle w:val="ConsPlusNormal"/>
              <w:jc w:val="right"/>
            </w:pPr>
            <w:r>
              <w:t>N 409-ФЗ</w:t>
            </w:r>
          </w:p>
        </w:tc>
      </w:tr>
    </w:tbl>
    <w:p w:rsidR="00F86BB2" w:rsidRDefault="00F86BB2">
      <w:pPr>
        <w:pStyle w:val="ConsPlusNormal"/>
        <w:pBdr>
          <w:top w:val="single" w:sz="6" w:space="0" w:color="auto"/>
        </w:pBdr>
        <w:spacing w:before="100" w:after="100"/>
        <w:jc w:val="both"/>
        <w:rPr>
          <w:sz w:val="2"/>
          <w:szCs w:val="2"/>
        </w:rPr>
      </w:pPr>
    </w:p>
    <w:p w:rsidR="00F86BB2" w:rsidRDefault="00F86BB2">
      <w:pPr>
        <w:pStyle w:val="ConsPlusNormal"/>
        <w:ind w:firstLine="540"/>
        <w:jc w:val="both"/>
      </w:pPr>
    </w:p>
    <w:p w:rsidR="00F86BB2" w:rsidRDefault="00F86BB2">
      <w:pPr>
        <w:pStyle w:val="ConsPlusTitle"/>
        <w:jc w:val="center"/>
      </w:pPr>
      <w:r>
        <w:t>РОССИЙСКАЯ ФЕДЕРАЦИЯ</w:t>
      </w:r>
    </w:p>
    <w:p w:rsidR="00F86BB2" w:rsidRDefault="00F86BB2">
      <w:pPr>
        <w:pStyle w:val="ConsPlusTitle"/>
        <w:jc w:val="center"/>
      </w:pPr>
    </w:p>
    <w:p w:rsidR="00F86BB2" w:rsidRDefault="00F86BB2">
      <w:pPr>
        <w:pStyle w:val="ConsPlusTitle"/>
        <w:jc w:val="center"/>
      </w:pPr>
      <w:r>
        <w:t>ФЕДЕРАЛЬНЫЙ ЗАКОН</w:t>
      </w:r>
    </w:p>
    <w:p w:rsidR="00F86BB2" w:rsidRDefault="00F86BB2">
      <w:pPr>
        <w:pStyle w:val="ConsPlusTitle"/>
        <w:jc w:val="center"/>
      </w:pPr>
    </w:p>
    <w:p w:rsidR="00F86BB2" w:rsidRDefault="00F86BB2">
      <w:pPr>
        <w:pStyle w:val="ConsPlusTitle"/>
        <w:jc w:val="center"/>
      </w:pPr>
      <w:r>
        <w:t>О ВНЕСЕНИИ</w:t>
      </w:r>
    </w:p>
    <w:p w:rsidR="00F86BB2" w:rsidRDefault="00F86BB2">
      <w:pPr>
        <w:pStyle w:val="ConsPlusTitle"/>
        <w:jc w:val="center"/>
      </w:pPr>
      <w:r>
        <w:t>В ТРУДОВОЙ КОДЕКС РОССИЙСКОЙ ФЕДЕРАЦИИ</w:t>
      </w:r>
    </w:p>
    <w:p w:rsidR="00F86BB2" w:rsidRDefault="00F86BB2">
      <w:pPr>
        <w:pStyle w:val="ConsPlusTitle"/>
        <w:jc w:val="center"/>
      </w:pPr>
      <w:r>
        <w:t>И СТАТЬЮ 13 ФЕДЕРАЛЬНОГО ЗАКОНА "О ПРАВОВОМ ПОЛОЖЕНИИ</w:t>
      </w:r>
    </w:p>
    <w:p w:rsidR="00F86BB2" w:rsidRDefault="00F86BB2">
      <w:pPr>
        <w:pStyle w:val="ConsPlusTitle"/>
        <w:jc w:val="center"/>
      </w:pPr>
      <w:r>
        <w:t>ИНОСТРАННЫХ ГРАЖДАН В РОССИЙСКОЙ ФЕДЕРАЦИИ" ИЗМЕНЕНИЙ,</w:t>
      </w:r>
    </w:p>
    <w:p w:rsidR="00F86BB2" w:rsidRDefault="00F86BB2">
      <w:pPr>
        <w:pStyle w:val="ConsPlusTitle"/>
        <w:jc w:val="center"/>
      </w:pPr>
      <w:r>
        <w:t>СВЯЗАННЫХ С ОСОБЕННОСТЯМИ РЕГУЛИРОВАНИЯ ТРУДА</w:t>
      </w:r>
    </w:p>
    <w:p w:rsidR="00F86BB2" w:rsidRDefault="00F86BB2">
      <w:pPr>
        <w:pStyle w:val="ConsPlusTitle"/>
        <w:jc w:val="center"/>
      </w:pPr>
      <w:r>
        <w:t>РАБОТНИКОВ, ЯВЛЯЮЩИХСЯ ИНОСТРАННЫМИ ГРАЖДАНАМИ</w:t>
      </w:r>
    </w:p>
    <w:p w:rsidR="00F86BB2" w:rsidRDefault="00F86BB2">
      <w:pPr>
        <w:pStyle w:val="ConsPlusTitle"/>
        <w:jc w:val="center"/>
      </w:pPr>
      <w:r>
        <w:t>ИЛИ ЛИЦАМИ БЕЗ ГРАЖДАНСТВА</w:t>
      </w:r>
    </w:p>
    <w:p w:rsidR="00F86BB2" w:rsidRDefault="00F86BB2">
      <w:pPr>
        <w:pStyle w:val="ConsPlusNormal"/>
        <w:jc w:val="center"/>
      </w:pPr>
    </w:p>
    <w:p w:rsidR="00F86BB2" w:rsidRDefault="00F86BB2">
      <w:pPr>
        <w:pStyle w:val="ConsPlusNormal"/>
        <w:jc w:val="right"/>
      </w:pPr>
      <w:r>
        <w:t>Принят</w:t>
      </w:r>
    </w:p>
    <w:p w:rsidR="00F86BB2" w:rsidRDefault="00F86BB2">
      <w:pPr>
        <w:pStyle w:val="ConsPlusNormal"/>
        <w:jc w:val="right"/>
      </w:pPr>
      <w:r>
        <w:t>Государственной Думой</w:t>
      </w:r>
    </w:p>
    <w:p w:rsidR="00F86BB2" w:rsidRDefault="00F86BB2">
      <w:pPr>
        <w:pStyle w:val="ConsPlusNormal"/>
        <w:jc w:val="right"/>
      </w:pPr>
      <w:r>
        <w:t>21 ноября 2014 года</w:t>
      </w:r>
    </w:p>
    <w:p w:rsidR="00F86BB2" w:rsidRDefault="00F86BB2">
      <w:pPr>
        <w:pStyle w:val="ConsPlusNormal"/>
        <w:jc w:val="right"/>
      </w:pPr>
    </w:p>
    <w:p w:rsidR="00F86BB2" w:rsidRDefault="00F86BB2">
      <w:pPr>
        <w:pStyle w:val="ConsPlusNormal"/>
        <w:jc w:val="right"/>
      </w:pPr>
      <w:r>
        <w:t>Одобрен</w:t>
      </w:r>
    </w:p>
    <w:p w:rsidR="00F86BB2" w:rsidRDefault="00F86BB2">
      <w:pPr>
        <w:pStyle w:val="ConsPlusNormal"/>
        <w:jc w:val="right"/>
      </w:pPr>
      <w:r>
        <w:t>Советом Федерации</w:t>
      </w:r>
    </w:p>
    <w:p w:rsidR="00F86BB2" w:rsidRDefault="00F86BB2">
      <w:pPr>
        <w:pStyle w:val="ConsPlusNormal"/>
        <w:jc w:val="right"/>
      </w:pPr>
      <w:r>
        <w:t>26 ноября 2014 года</w:t>
      </w:r>
    </w:p>
    <w:p w:rsidR="00F86BB2" w:rsidRDefault="00F86BB2">
      <w:pPr>
        <w:pStyle w:val="ConsPlusNormal"/>
        <w:jc w:val="center"/>
      </w:pPr>
    </w:p>
    <w:p w:rsidR="00F86BB2" w:rsidRDefault="00F86BB2">
      <w:pPr>
        <w:pStyle w:val="ConsPlusNormal"/>
        <w:ind w:firstLine="540"/>
        <w:jc w:val="both"/>
      </w:pPr>
      <w:r>
        <w:t>Статья 1</w:t>
      </w:r>
    </w:p>
    <w:p w:rsidR="00F86BB2" w:rsidRDefault="00F86BB2">
      <w:pPr>
        <w:pStyle w:val="ConsPlusNormal"/>
        <w:ind w:firstLine="540"/>
        <w:jc w:val="both"/>
      </w:pPr>
    </w:p>
    <w:p w:rsidR="00F86BB2" w:rsidRDefault="00F86BB2">
      <w:pPr>
        <w:pStyle w:val="ConsPlusNormal"/>
        <w:ind w:firstLine="540"/>
        <w:jc w:val="both"/>
      </w:pPr>
      <w:r>
        <w:t xml:space="preserve">Внести в Трудовой </w:t>
      </w:r>
      <w:hyperlink r:id="rId4"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2007, N 1, ст. 34; N 30, ст. 3808; N 49, ст. 6070; 2008, N 9, ст. 812; N 30, ст. 3616; N 52, ст. 6236; 2009, N 30, ст. 3739; N 46, ст. 5419; 2010, N 52, ст. 7002; 2011, N 1, ст. 49; N 25, ст. 3539; N 49, ст. 7031; 2012, N 10, ст. 1164; N 14, ст. 1553; N 31, ст. 4325; N 47, ст. 6399; N 50, ст. 6954, 6959; N 53, ст. 7605; 2013, N 14, ст. 1666, 1668; N 19, ст. 2329; N 23, ст. 2866, 2883; N 27, ст. 3454, 3477; N 30, ст. 4037; N 48, ст. 6165; N 52, ст. 6986; 2014, N 14, ст. 1542, 1547, 1548; N 19, ст. 2321; N 23, ст. 2930; N 30, ст. 4217) следующие изменения:</w:t>
      </w:r>
    </w:p>
    <w:p w:rsidR="00F86BB2" w:rsidRDefault="00F86BB2">
      <w:pPr>
        <w:pStyle w:val="ConsPlusNormal"/>
        <w:ind w:firstLine="540"/>
        <w:jc w:val="both"/>
      </w:pPr>
      <w:r>
        <w:t xml:space="preserve">1) в </w:t>
      </w:r>
      <w:hyperlink r:id="rId5" w:history="1">
        <w:r>
          <w:rPr>
            <w:color w:val="0000FF"/>
          </w:rPr>
          <w:t>части третьей статьи 3</w:t>
        </w:r>
      </w:hyperlink>
      <w:r>
        <w:t xml:space="preserve"> слова "в соответствии с законодательством о правовом положении иностранных граждан в Российской Федерации" заменить словами "настоящим Кодексом или в случаях и в порядке, которые им предусмотрены,";</w:t>
      </w:r>
    </w:p>
    <w:p w:rsidR="00F86BB2" w:rsidRDefault="00F86BB2">
      <w:pPr>
        <w:pStyle w:val="ConsPlusNormal"/>
        <w:ind w:firstLine="540"/>
        <w:jc w:val="both"/>
      </w:pPr>
      <w:r>
        <w:t xml:space="preserve">2) в </w:t>
      </w:r>
      <w:hyperlink r:id="rId6" w:history="1">
        <w:r>
          <w:rPr>
            <w:color w:val="0000FF"/>
          </w:rPr>
          <w:t>части пятой статьи 11</w:t>
        </w:r>
      </w:hyperlink>
      <w:r>
        <w:t xml:space="preserve"> слова "федеральным законом" заменить словами "настоящим Кодексом, другими федеральными законами";</w:t>
      </w:r>
    </w:p>
    <w:p w:rsidR="00F86BB2" w:rsidRDefault="00F86BB2">
      <w:pPr>
        <w:pStyle w:val="ConsPlusNormal"/>
        <w:ind w:firstLine="540"/>
        <w:jc w:val="both"/>
      </w:pPr>
      <w:r>
        <w:t xml:space="preserve">3) в </w:t>
      </w:r>
      <w:hyperlink r:id="rId7" w:history="1">
        <w:r>
          <w:rPr>
            <w:color w:val="0000FF"/>
          </w:rPr>
          <w:t>части третьей статьи 20</w:t>
        </w:r>
      </w:hyperlink>
      <w:r>
        <w:t xml:space="preserve"> слова "федеральным законом" заменить словами "настоящим Кодексом, другими федеральными законами";</w:t>
      </w:r>
    </w:p>
    <w:p w:rsidR="00F86BB2" w:rsidRDefault="00F86BB2">
      <w:pPr>
        <w:pStyle w:val="ConsPlusNormal"/>
        <w:ind w:firstLine="540"/>
        <w:jc w:val="both"/>
      </w:pPr>
      <w:r>
        <w:t xml:space="preserve">4) в </w:t>
      </w:r>
      <w:hyperlink r:id="rId8" w:history="1">
        <w:r>
          <w:rPr>
            <w:color w:val="0000FF"/>
          </w:rPr>
          <w:t>части первой статьи 63</w:t>
        </w:r>
      </w:hyperlink>
      <w:r>
        <w:t xml:space="preserve"> слова "законодательством о правовом положении иностранных граждан в Российской Федерации" заменить словами "настоящим Кодексом, другими федеральными законами";</w:t>
      </w:r>
    </w:p>
    <w:p w:rsidR="00F86BB2" w:rsidRDefault="00F86BB2">
      <w:pPr>
        <w:pStyle w:val="ConsPlusNormal"/>
        <w:ind w:firstLine="540"/>
        <w:jc w:val="both"/>
      </w:pPr>
      <w:r>
        <w:t xml:space="preserve">5) в </w:t>
      </w:r>
      <w:hyperlink r:id="rId9" w:history="1">
        <w:r>
          <w:rPr>
            <w:color w:val="0000FF"/>
          </w:rPr>
          <w:t>абзаце первом части первой статьи 65</w:t>
        </w:r>
      </w:hyperlink>
      <w:r>
        <w:t xml:space="preserve"> слово "При" заменить словами "Если иное не установлено настоящим Кодексом, другими федеральными законами, при";</w:t>
      </w:r>
    </w:p>
    <w:p w:rsidR="00F86BB2" w:rsidRDefault="00F86BB2">
      <w:pPr>
        <w:pStyle w:val="ConsPlusNormal"/>
        <w:ind w:firstLine="540"/>
        <w:jc w:val="both"/>
      </w:pPr>
      <w:r>
        <w:t xml:space="preserve">6) </w:t>
      </w:r>
      <w:hyperlink r:id="rId10" w:history="1">
        <w:r>
          <w:rPr>
            <w:color w:val="0000FF"/>
          </w:rPr>
          <w:t>пункт 12 части первой</w:t>
        </w:r>
      </w:hyperlink>
      <w:r>
        <w:t xml:space="preserve"> и </w:t>
      </w:r>
      <w:hyperlink r:id="rId11" w:history="1">
        <w:r>
          <w:rPr>
            <w:color w:val="0000FF"/>
          </w:rPr>
          <w:t>часть третью статьи 83</w:t>
        </w:r>
      </w:hyperlink>
      <w:r>
        <w:t xml:space="preserve"> признать утратившими силу;</w:t>
      </w:r>
    </w:p>
    <w:p w:rsidR="00F86BB2" w:rsidRDefault="00F86BB2">
      <w:pPr>
        <w:pStyle w:val="ConsPlusNormal"/>
        <w:ind w:firstLine="540"/>
        <w:jc w:val="both"/>
      </w:pPr>
      <w:r>
        <w:t xml:space="preserve">7) </w:t>
      </w:r>
      <w:hyperlink r:id="rId12" w:history="1">
        <w:r>
          <w:rPr>
            <w:color w:val="0000FF"/>
          </w:rPr>
          <w:t>дополнить</w:t>
        </w:r>
      </w:hyperlink>
      <w:r>
        <w:t xml:space="preserve"> главой 50.1 следующего содержания:</w:t>
      </w:r>
    </w:p>
    <w:p w:rsidR="00F86BB2" w:rsidRDefault="00F86BB2">
      <w:pPr>
        <w:pStyle w:val="ConsPlusNormal"/>
        <w:ind w:firstLine="540"/>
        <w:jc w:val="both"/>
      </w:pPr>
    </w:p>
    <w:p w:rsidR="00F86BB2" w:rsidRDefault="00F86BB2">
      <w:pPr>
        <w:pStyle w:val="ConsPlusTitle"/>
        <w:jc w:val="center"/>
      </w:pPr>
      <w:r>
        <w:t>"Глава 50.1. ОСОБЕННОСТИ РЕГУЛИРОВАНИЯ ТРУДА</w:t>
      </w:r>
    </w:p>
    <w:p w:rsidR="00F86BB2" w:rsidRDefault="00F86BB2">
      <w:pPr>
        <w:pStyle w:val="ConsPlusTitle"/>
        <w:jc w:val="center"/>
      </w:pPr>
      <w:r>
        <w:t>РАБОТНИКОВ, ЯВЛЯЮЩИХСЯ ИНОСТРАННЫМИ ГРАЖДАНАМИ</w:t>
      </w:r>
    </w:p>
    <w:p w:rsidR="00F86BB2" w:rsidRDefault="00F86BB2">
      <w:pPr>
        <w:pStyle w:val="ConsPlusTitle"/>
        <w:jc w:val="center"/>
      </w:pPr>
      <w:r>
        <w:t>ИЛИ ЛИЦАМИ БЕЗ ГРАЖДАНСТВА</w:t>
      </w:r>
    </w:p>
    <w:p w:rsidR="00F86BB2" w:rsidRDefault="00F86BB2">
      <w:pPr>
        <w:pStyle w:val="ConsPlusNormal"/>
        <w:ind w:firstLine="540"/>
        <w:jc w:val="both"/>
      </w:pPr>
    </w:p>
    <w:p w:rsidR="00F86BB2" w:rsidRDefault="00F86BB2">
      <w:pPr>
        <w:pStyle w:val="ConsPlusNormal"/>
        <w:ind w:firstLine="540"/>
        <w:jc w:val="both"/>
      </w:pPr>
      <w:r>
        <w:t>Статья 327.1. Общие положения</w:t>
      </w:r>
    </w:p>
    <w:p w:rsidR="00F86BB2" w:rsidRDefault="00F86BB2">
      <w:pPr>
        <w:pStyle w:val="ConsPlusNormal"/>
        <w:ind w:firstLine="540"/>
        <w:jc w:val="both"/>
      </w:pPr>
    </w:p>
    <w:p w:rsidR="00F86BB2" w:rsidRDefault="00F86BB2">
      <w:pPr>
        <w:pStyle w:val="ConsPlusNormal"/>
        <w:ind w:firstLine="540"/>
        <w:jc w:val="both"/>
      </w:pPr>
      <w:r>
        <w:lastRenderedPageBreak/>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F86BB2" w:rsidRDefault="00F86BB2">
      <w:pPr>
        <w:pStyle w:val="ConsPlusNormal"/>
        <w:ind w:firstLine="540"/>
        <w:jc w:val="both"/>
      </w:pPr>
      <w: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86BB2" w:rsidRDefault="00F86BB2">
      <w:pPr>
        <w:pStyle w:val="ConsPlusNormal"/>
        <w:ind w:firstLine="540"/>
        <w:jc w:val="both"/>
      </w:pPr>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F86BB2" w:rsidRDefault="00F86BB2">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F86BB2" w:rsidRDefault="00F86BB2">
      <w:pPr>
        <w:pStyle w:val="ConsPlusNormal"/>
        <w:ind w:firstLine="540"/>
        <w:jc w:val="both"/>
      </w:pPr>
      <w: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F86BB2" w:rsidRDefault="00F86BB2">
      <w:pPr>
        <w:pStyle w:val="ConsPlusNormal"/>
        <w:ind w:firstLine="540"/>
        <w:jc w:val="both"/>
      </w:pPr>
    </w:p>
    <w:p w:rsidR="00F86BB2" w:rsidRDefault="00F86BB2">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F86BB2" w:rsidRDefault="00F86BB2">
      <w:pPr>
        <w:pStyle w:val="ConsPlusNormal"/>
        <w:ind w:firstLine="540"/>
        <w:jc w:val="both"/>
      </w:pPr>
    </w:p>
    <w:p w:rsidR="00F86BB2" w:rsidRDefault="00F86BB2">
      <w:pPr>
        <w:pStyle w:val="ConsPlusNormal"/>
        <w:ind w:firstLine="540"/>
        <w:jc w:val="both"/>
      </w:pPr>
      <w: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F86BB2" w:rsidRDefault="00F86BB2">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86BB2" w:rsidRDefault="00F86BB2">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86BB2" w:rsidRDefault="00F86BB2">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86BB2" w:rsidRDefault="00F86BB2">
      <w:pPr>
        <w:pStyle w:val="ConsPlusNormal"/>
        <w:ind w:firstLine="540"/>
        <w:jc w:val="both"/>
      </w:pPr>
      <w:r>
        <w:t xml:space="preserve">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w:t>
      </w:r>
      <w:r>
        <w:lastRenderedPageBreak/>
        <w:t>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86BB2" w:rsidRDefault="00F86BB2">
      <w:pPr>
        <w:pStyle w:val="ConsPlusNormal"/>
        <w:ind w:firstLine="540"/>
        <w:jc w:val="both"/>
      </w:pPr>
    </w:p>
    <w:p w:rsidR="00F86BB2" w:rsidRDefault="00F86BB2">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F86BB2" w:rsidRDefault="00F86BB2">
      <w:pPr>
        <w:pStyle w:val="ConsPlusNormal"/>
        <w:ind w:firstLine="540"/>
        <w:jc w:val="both"/>
      </w:pPr>
    </w:p>
    <w:p w:rsidR="00F86BB2" w:rsidRDefault="00F86BB2">
      <w:pPr>
        <w:pStyle w:val="ConsPlusNormal"/>
        <w:ind w:firstLine="540"/>
        <w:jc w:val="both"/>
      </w:pPr>
      <w: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F86BB2" w:rsidRDefault="00F86BB2">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F86BB2" w:rsidRDefault="00F86BB2">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F86BB2" w:rsidRDefault="00F86BB2">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F86BB2" w:rsidRDefault="00F86BB2">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F86BB2" w:rsidRDefault="00F86BB2">
      <w:pPr>
        <w:pStyle w:val="ConsPlusNormal"/>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F86BB2" w:rsidRDefault="00F86BB2">
      <w:pPr>
        <w:pStyle w:val="ConsPlusNormal"/>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F86BB2" w:rsidRDefault="00F86BB2">
      <w:pPr>
        <w:pStyle w:val="ConsPlusNormal"/>
        <w:ind w:firstLine="540"/>
        <w:jc w:val="both"/>
      </w:pPr>
    </w:p>
    <w:p w:rsidR="00F86BB2" w:rsidRDefault="00F86BB2">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F86BB2" w:rsidRDefault="00F86BB2">
      <w:pPr>
        <w:pStyle w:val="ConsPlusNormal"/>
        <w:ind w:firstLine="540"/>
        <w:jc w:val="both"/>
      </w:pPr>
    </w:p>
    <w:p w:rsidR="00F86BB2" w:rsidRDefault="00F86BB2">
      <w:pPr>
        <w:pStyle w:val="ConsPlusNormal"/>
        <w:ind w:firstLine="540"/>
        <w:jc w:val="both"/>
      </w:pPr>
      <w:r>
        <w:t xml:space="preserve">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w:t>
      </w:r>
      <w:r>
        <w:lastRenderedPageBreak/>
        <w:t>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F86BB2" w:rsidRDefault="00F86BB2">
      <w:pPr>
        <w:pStyle w:val="ConsPlusNormal"/>
        <w:ind w:firstLine="540"/>
        <w:jc w:val="both"/>
      </w:pPr>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rsidR="00F86BB2" w:rsidRDefault="00F86BB2">
      <w:pPr>
        <w:pStyle w:val="ConsPlusNormal"/>
        <w:ind w:firstLine="540"/>
        <w:jc w:val="both"/>
      </w:pPr>
      <w: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настоящего Кодекса.</w:t>
      </w:r>
    </w:p>
    <w:p w:rsidR="00F86BB2" w:rsidRDefault="00F86BB2">
      <w:pPr>
        <w:pStyle w:val="ConsPlusNormal"/>
        <w:ind w:firstLine="540"/>
        <w:jc w:val="both"/>
      </w:pPr>
    </w:p>
    <w:p w:rsidR="00F86BB2" w:rsidRDefault="00F86BB2">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F86BB2" w:rsidRDefault="00F86BB2">
      <w:pPr>
        <w:pStyle w:val="ConsPlusNormal"/>
        <w:ind w:firstLine="540"/>
        <w:jc w:val="both"/>
      </w:pPr>
    </w:p>
    <w:p w:rsidR="00F86BB2" w:rsidRDefault="00F86BB2">
      <w:pPr>
        <w:pStyle w:val="ConsPlusNormal"/>
        <w:ind w:firstLine="540"/>
        <w:jc w:val="both"/>
      </w:pPr>
      <w: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F86BB2" w:rsidRDefault="00F86BB2">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86BB2" w:rsidRDefault="00F86BB2">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86BB2" w:rsidRDefault="00F86BB2">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86BB2" w:rsidRDefault="00F86BB2">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86BB2" w:rsidRDefault="00F86BB2">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86BB2" w:rsidRDefault="00F86BB2">
      <w:pPr>
        <w:pStyle w:val="ConsPlusNormal"/>
        <w:ind w:firstLine="540"/>
        <w:jc w:val="both"/>
      </w:pPr>
    </w:p>
    <w:p w:rsidR="00F86BB2" w:rsidRDefault="00F86BB2">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F86BB2" w:rsidRDefault="00F86BB2">
      <w:pPr>
        <w:pStyle w:val="ConsPlusNormal"/>
        <w:ind w:firstLine="540"/>
        <w:jc w:val="both"/>
      </w:pPr>
    </w:p>
    <w:p w:rsidR="00F86BB2" w:rsidRDefault="00F86BB2">
      <w:pPr>
        <w:pStyle w:val="ConsPlusNormal"/>
        <w:ind w:firstLine="540"/>
        <w:jc w:val="both"/>
      </w:pPr>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F86BB2" w:rsidRDefault="00F86BB2">
      <w:pPr>
        <w:pStyle w:val="ConsPlusNormal"/>
        <w:ind w:firstLine="540"/>
        <w:jc w:val="both"/>
      </w:pPr>
      <w:r>
        <w:lastRenderedPageBreak/>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86BB2" w:rsidRDefault="00F86BB2">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86BB2" w:rsidRDefault="00F86BB2">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86BB2" w:rsidRDefault="00F86BB2">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86BB2" w:rsidRDefault="00F86BB2">
      <w:pPr>
        <w:pStyle w:val="ConsPlusNormal"/>
        <w:ind w:firstLine="540"/>
        <w:jc w:val="both"/>
      </w:pPr>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86BB2" w:rsidRDefault="00F86BB2">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F86BB2" w:rsidRDefault="00F86BB2">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F86BB2" w:rsidRDefault="00F86BB2">
      <w:pPr>
        <w:pStyle w:val="ConsPlusNormal"/>
        <w:ind w:firstLine="540"/>
        <w:jc w:val="both"/>
      </w:pPr>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F86BB2" w:rsidRDefault="00F86BB2">
      <w:pPr>
        <w:pStyle w:val="ConsPlusNormal"/>
        <w:ind w:firstLine="540"/>
        <w:jc w:val="both"/>
      </w:pPr>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F86BB2" w:rsidRDefault="00F86BB2">
      <w:pPr>
        <w:pStyle w:val="ConsPlusNormal"/>
        <w:ind w:firstLine="540"/>
        <w:jc w:val="both"/>
      </w:pPr>
      <w: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F86BB2" w:rsidRDefault="00F86BB2">
      <w:pPr>
        <w:pStyle w:val="ConsPlusNormal"/>
        <w:ind w:firstLine="540"/>
        <w:jc w:val="both"/>
      </w:pPr>
      <w:r>
        <w:t>11) невозможность временного перевода работника в соответствии с частью третьей статьи 327.4 настоящего Кодекса.</w:t>
      </w:r>
    </w:p>
    <w:p w:rsidR="00F86BB2" w:rsidRDefault="00F86BB2">
      <w:pPr>
        <w:pStyle w:val="ConsPlusNormal"/>
        <w:ind w:firstLine="540"/>
        <w:jc w:val="both"/>
      </w:pPr>
      <w: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F86BB2" w:rsidRDefault="00F86BB2">
      <w:pPr>
        <w:pStyle w:val="ConsPlusNormal"/>
        <w:ind w:firstLine="540"/>
        <w:jc w:val="both"/>
      </w:pPr>
      <w: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F86BB2" w:rsidRDefault="00F86BB2">
      <w:pPr>
        <w:pStyle w:val="ConsPlusNormal"/>
        <w:ind w:firstLine="540"/>
        <w:jc w:val="both"/>
      </w:pPr>
      <w:r>
        <w:t xml:space="preserve">О прекращении трудового договора по основаниям, предусмотренным пунктами 10 и 11 </w:t>
      </w:r>
      <w:r>
        <w:lastRenderedPageBreak/>
        <w:t>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F86BB2" w:rsidRDefault="00F86BB2">
      <w:pPr>
        <w:pStyle w:val="ConsPlusNormal"/>
        <w:ind w:firstLine="540"/>
        <w:jc w:val="both"/>
      </w:pPr>
    </w:p>
    <w:p w:rsidR="00F86BB2" w:rsidRDefault="00F86BB2">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F86BB2" w:rsidRDefault="00F86BB2">
      <w:pPr>
        <w:pStyle w:val="ConsPlusNormal"/>
        <w:ind w:firstLine="540"/>
        <w:jc w:val="both"/>
      </w:pPr>
    </w:p>
    <w:p w:rsidR="00F86BB2" w:rsidRDefault="00F86BB2">
      <w:pPr>
        <w:pStyle w:val="ConsPlusNormal"/>
        <w:ind w:firstLine="540"/>
        <w:jc w:val="both"/>
      </w:pPr>
      <w: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F86BB2" w:rsidRDefault="00F86BB2">
      <w:pPr>
        <w:pStyle w:val="ConsPlusNormal"/>
        <w:ind w:firstLine="540"/>
        <w:jc w:val="both"/>
      </w:pPr>
    </w:p>
    <w:p w:rsidR="00F86BB2" w:rsidRDefault="00F86BB2">
      <w:pPr>
        <w:pStyle w:val="ConsPlusNormal"/>
        <w:ind w:firstLine="540"/>
        <w:jc w:val="both"/>
      </w:pPr>
      <w:r>
        <w:t>Статья 2</w:t>
      </w:r>
    </w:p>
    <w:p w:rsidR="00F86BB2" w:rsidRDefault="00F86BB2">
      <w:pPr>
        <w:pStyle w:val="ConsPlusNormal"/>
        <w:ind w:firstLine="540"/>
        <w:jc w:val="both"/>
      </w:pPr>
    </w:p>
    <w:p w:rsidR="00F86BB2" w:rsidRDefault="00F86BB2">
      <w:pPr>
        <w:pStyle w:val="ConsPlusNormal"/>
        <w:ind w:firstLine="540"/>
        <w:jc w:val="both"/>
      </w:pPr>
      <w:r>
        <w:t xml:space="preserve">Внести в </w:t>
      </w:r>
      <w:hyperlink r:id="rId13" w:history="1">
        <w:r>
          <w:rPr>
            <w:color w:val="0000FF"/>
          </w:rPr>
          <w:t>статью 13</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2006, N 30, ст. 3286; 2007, N 2, ст. 361; N 49, ст. 6071; 2008, N 30, ст. 3616; 2009, N 19, ст. 2283; 2010, N 21, ст. 2524; N 40, ст. 4969; N 52, ст. 7000; 2011, N 13, ст. 1689; N 17, ст. 2321; 2012, N 53, ст. 7645; 2013, N 23, ст. 2866; N 27, ст. 3477; N 30, ст. 4036, 4037, 4081; N 52, ст. 6955; 2014, N 19, ст. 2311, 2332) следующие изменения:</w:t>
      </w:r>
    </w:p>
    <w:p w:rsidR="00F86BB2" w:rsidRDefault="00F86BB2">
      <w:pPr>
        <w:pStyle w:val="ConsPlusNormal"/>
        <w:ind w:firstLine="540"/>
        <w:jc w:val="both"/>
      </w:pPr>
      <w:r>
        <w:t xml:space="preserve">1) </w:t>
      </w:r>
      <w:hyperlink r:id="rId14" w:history="1">
        <w:r>
          <w:rPr>
            <w:color w:val="0000FF"/>
          </w:rPr>
          <w:t>пункт 4.2</w:t>
        </w:r>
      </w:hyperlink>
      <w:r>
        <w:t xml:space="preserve"> дополнить словами "(за исключением случаев, предусмотренных настоящим Федеральным законом и другими федеральными законами)";</w:t>
      </w:r>
    </w:p>
    <w:p w:rsidR="00F86BB2" w:rsidRDefault="00F86BB2">
      <w:pPr>
        <w:pStyle w:val="ConsPlusNormal"/>
        <w:ind w:firstLine="540"/>
        <w:jc w:val="both"/>
      </w:pPr>
      <w:r>
        <w:t xml:space="preserve">2) </w:t>
      </w:r>
      <w:hyperlink r:id="rId15" w:history="1">
        <w:r>
          <w:rPr>
            <w:color w:val="0000FF"/>
          </w:rPr>
          <w:t>дополнить</w:t>
        </w:r>
      </w:hyperlink>
      <w:r>
        <w:t xml:space="preserve"> пунктом 10 следующего содержания:</w:t>
      </w:r>
    </w:p>
    <w:p w:rsidR="00F86BB2" w:rsidRDefault="00F86BB2">
      <w:pPr>
        <w:pStyle w:val="ConsPlusNormal"/>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F86BB2" w:rsidRDefault="00F86BB2">
      <w:pPr>
        <w:pStyle w:val="ConsPlusNormal"/>
        <w:ind w:firstLine="540"/>
        <w:jc w:val="both"/>
      </w:pPr>
    </w:p>
    <w:p w:rsidR="00F86BB2" w:rsidRDefault="00F86BB2">
      <w:pPr>
        <w:pStyle w:val="ConsPlusNormal"/>
        <w:ind w:firstLine="540"/>
        <w:jc w:val="both"/>
      </w:pPr>
      <w:r>
        <w:t>Статья 3</w:t>
      </w:r>
    </w:p>
    <w:p w:rsidR="00F86BB2" w:rsidRDefault="00F86BB2">
      <w:pPr>
        <w:pStyle w:val="ConsPlusNormal"/>
        <w:ind w:firstLine="540"/>
        <w:jc w:val="both"/>
      </w:pPr>
    </w:p>
    <w:p w:rsidR="00F86BB2" w:rsidRDefault="00F86BB2">
      <w:pPr>
        <w:pStyle w:val="ConsPlusNormal"/>
        <w:ind w:firstLine="540"/>
        <w:jc w:val="both"/>
      </w:pPr>
      <w:hyperlink r:id="rId16" w:history="1">
        <w:r>
          <w:rPr>
            <w:color w:val="0000FF"/>
          </w:rPr>
          <w:t>Статью 25</w:t>
        </w:r>
      </w:hyperlink>
      <w:r>
        <w:t xml:space="preserve"> Федерального закона от 30 декабря 2006 года N 271-ФЗ "О розничных рынках и о внесении изменений в Трудовой кодекс Российской Федерации" (Собрание законодательства Российской Федерации, 2007, N 1, ст. 34) признать утратившей силу.</w:t>
      </w:r>
    </w:p>
    <w:p w:rsidR="00F86BB2" w:rsidRDefault="00F86BB2">
      <w:pPr>
        <w:pStyle w:val="ConsPlusNormal"/>
        <w:ind w:firstLine="540"/>
        <w:jc w:val="both"/>
      </w:pPr>
    </w:p>
    <w:p w:rsidR="00F86BB2" w:rsidRDefault="00F86BB2">
      <w:pPr>
        <w:pStyle w:val="ConsPlusNormal"/>
        <w:jc w:val="right"/>
      </w:pPr>
      <w:r>
        <w:t>Президент</w:t>
      </w:r>
    </w:p>
    <w:p w:rsidR="00F86BB2" w:rsidRDefault="00F86BB2">
      <w:pPr>
        <w:pStyle w:val="ConsPlusNormal"/>
        <w:jc w:val="right"/>
      </w:pPr>
      <w:r>
        <w:t>Российской Федерации</w:t>
      </w:r>
    </w:p>
    <w:p w:rsidR="00F86BB2" w:rsidRDefault="00F86BB2">
      <w:pPr>
        <w:pStyle w:val="ConsPlusNormal"/>
        <w:jc w:val="right"/>
      </w:pPr>
      <w:r>
        <w:t>В.ПУТИН</w:t>
      </w:r>
    </w:p>
    <w:p w:rsidR="00F86BB2" w:rsidRDefault="00F86BB2">
      <w:pPr>
        <w:pStyle w:val="ConsPlusNormal"/>
      </w:pPr>
      <w:r>
        <w:t>Москва, Кремль</w:t>
      </w:r>
    </w:p>
    <w:p w:rsidR="00F86BB2" w:rsidRDefault="00F86BB2">
      <w:pPr>
        <w:pStyle w:val="ConsPlusNormal"/>
      </w:pPr>
      <w:r>
        <w:t>1 декабря 2014 года</w:t>
      </w:r>
    </w:p>
    <w:p w:rsidR="00F86BB2" w:rsidRDefault="00F86BB2">
      <w:pPr>
        <w:pStyle w:val="ConsPlusNormal"/>
      </w:pPr>
      <w:r>
        <w:t>N 409-ФЗ</w:t>
      </w:r>
    </w:p>
    <w:p w:rsidR="00F86BB2" w:rsidRDefault="00F86BB2">
      <w:pPr>
        <w:pStyle w:val="ConsPlusNormal"/>
        <w:ind w:firstLine="540"/>
        <w:jc w:val="both"/>
      </w:pPr>
    </w:p>
    <w:p w:rsidR="00F86BB2" w:rsidRDefault="00F86BB2">
      <w:pPr>
        <w:pStyle w:val="ConsPlusNormal"/>
        <w:ind w:firstLine="540"/>
        <w:jc w:val="both"/>
      </w:pPr>
    </w:p>
    <w:p w:rsidR="00F86BB2" w:rsidRDefault="00F86BB2">
      <w:pPr>
        <w:pStyle w:val="ConsPlusNormal"/>
        <w:pBdr>
          <w:top w:val="single" w:sz="6" w:space="0" w:color="auto"/>
        </w:pBdr>
        <w:spacing w:before="100" w:after="100"/>
        <w:jc w:val="both"/>
        <w:rPr>
          <w:sz w:val="2"/>
          <w:szCs w:val="2"/>
        </w:rPr>
      </w:pPr>
    </w:p>
    <w:p w:rsidR="00B56BB2" w:rsidRDefault="00B56BB2"/>
    <w:sectPr w:rsidR="00B56BB2" w:rsidSect="000E7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B2"/>
    <w:rsid w:val="00B56BB2"/>
    <w:rsid w:val="00F86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77408-0015-4FF4-9EC3-5AC10843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B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BCA85724DF4DB414D6BEFCBA40892387EEB0981D5064DB2024C6931AE1033EA0A512F09EDEChEJ" TargetMode="External"/><Relationship Id="rId13" Type="http://schemas.openxmlformats.org/officeDocument/2006/relationships/hyperlink" Target="consultantplus://offline/ref=DF1BCA85724DF4DB414D6BEFCBA40892387EEB098FDD064DB2024C6931AE1033EA0A512F00E4CA45EChA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F1BCA85724DF4DB414D6BEFCBA40892387EEB0981D5064DB2024C6931AE1033EA0A512F09EDEChFJ" TargetMode="External"/><Relationship Id="rId12" Type="http://schemas.openxmlformats.org/officeDocument/2006/relationships/hyperlink" Target="consultantplus://offline/ref=DF1BCA85724DF4DB414D6BEFCBA40892387EEB0981D5064DB2024C6931EAhE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F1BCA85724DF4DB414D6BEFCBA40892387CEC0C8ED5064DB2024C6931AE1033EA0A512F00E4C947EChAJ" TargetMode="External"/><Relationship Id="rId1" Type="http://schemas.openxmlformats.org/officeDocument/2006/relationships/styles" Target="styles.xml"/><Relationship Id="rId6" Type="http://schemas.openxmlformats.org/officeDocument/2006/relationships/hyperlink" Target="consultantplus://offline/ref=DF1BCA85724DF4DB414D6BEFCBA40892387EEB0981D5064DB2024C6931AE1033EA0A512F09EDECh8J" TargetMode="External"/><Relationship Id="rId11" Type="http://schemas.openxmlformats.org/officeDocument/2006/relationships/hyperlink" Target="consultantplus://offline/ref=DF1BCA85724DF4DB414D6BEFCBA40892387EEB0981D5064DB2024C6931AE1033EA0A512F00E6C84DEChBJ" TargetMode="External"/><Relationship Id="rId5" Type="http://schemas.openxmlformats.org/officeDocument/2006/relationships/hyperlink" Target="consultantplus://offline/ref=DF1BCA85724DF4DB414D6BEFCBA40892387EEB0981D5064DB2024C6931AE1033EA0A512F09EDECh9J" TargetMode="External"/><Relationship Id="rId15" Type="http://schemas.openxmlformats.org/officeDocument/2006/relationships/hyperlink" Target="consultantplus://offline/ref=DF1BCA85724DF4DB414D6BEFCBA40892387EEB098FDD064DB2024C6931AE1033EA0A512F00E4CA45EChAJ" TargetMode="External"/><Relationship Id="rId10" Type="http://schemas.openxmlformats.org/officeDocument/2006/relationships/hyperlink" Target="consultantplus://offline/ref=DF1BCA85724DF4DB414D6BEFCBA40892387EEB0981D5064DB2024C6931AE1033EA0A512F00E6C84DEChAJ" TargetMode="External"/><Relationship Id="rId4" Type="http://schemas.openxmlformats.org/officeDocument/2006/relationships/hyperlink" Target="consultantplus://offline/ref=DF1BCA85724DF4DB414D6BEFCBA40892387EEB0981D5064DB2024C6931EAhEJ" TargetMode="External"/><Relationship Id="rId9" Type="http://schemas.openxmlformats.org/officeDocument/2006/relationships/hyperlink" Target="consultantplus://offline/ref=DF1BCA85724DF4DB414D6BEFCBA40892387EEB0981D5064DB2024C6931AE1033EA0A512F00E4CF42EChBJ" TargetMode="External"/><Relationship Id="rId14" Type="http://schemas.openxmlformats.org/officeDocument/2006/relationships/hyperlink" Target="consultantplus://offline/ref=DF1BCA85724DF4DB414D6BEFCBA40892387EEB098FDD064DB2024C6931AE1033EA0A512B07EE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2015-09-15T09:33:00Z</dcterms:created>
  <dcterms:modified xsi:type="dcterms:W3CDTF">2015-09-15T09:33:00Z</dcterms:modified>
</cp:coreProperties>
</file>